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1D" w:rsidRPr="00845E67" w:rsidRDefault="00C3721D" w:rsidP="00C3721D">
      <w:pPr>
        <w:jc w:val="center"/>
        <w:rPr>
          <w:b/>
          <w:lang w:val="kk-KZ"/>
        </w:rPr>
      </w:pPr>
      <w:bookmarkStart w:id="0" w:name="_GoBack"/>
      <w:bookmarkEnd w:id="0"/>
      <w:r w:rsidRPr="00845E67">
        <w:rPr>
          <w:b/>
          <w:lang w:val="kk-KZ"/>
        </w:rPr>
        <w:t>Educational and methodical complex of Al-Farabi Kazakh National University</w:t>
      </w:r>
    </w:p>
    <w:p w:rsidR="00C3721D" w:rsidRPr="00845E67" w:rsidRDefault="00C3721D" w:rsidP="00C3721D">
      <w:pPr>
        <w:jc w:val="center"/>
        <w:rPr>
          <w:b/>
          <w:lang w:val="kk-KZ"/>
        </w:rPr>
      </w:pPr>
      <w:r w:rsidRPr="00845E67">
        <w:rPr>
          <w:b/>
          <w:lang w:val="kk-KZ"/>
        </w:rPr>
        <w:t>Specialty:</w:t>
      </w:r>
    </w:p>
    <w:p w:rsidR="00C3721D" w:rsidRPr="00845E67" w:rsidRDefault="00C3721D" w:rsidP="00C3721D">
      <w:pPr>
        <w:jc w:val="center"/>
        <w:rPr>
          <w:b/>
          <w:lang w:val="kk-KZ"/>
        </w:rPr>
      </w:pPr>
      <w:r w:rsidRPr="00845E67">
        <w:rPr>
          <w:b/>
          <w:lang w:val="en-US"/>
        </w:rPr>
        <w:t>Code</w:t>
      </w:r>
      <w:r w:rsidRPr="00845E67">
        <w:rPr>
          <w:b/>
          <w:lang w:val="kk-KZ"/>
        </w:rPr>
        <w:t>:</w:t>
      </w:r>
    </w:p>
    <w:p w:rsidR="00CB33AC" w:rsidRPr="00845E67" w:rsidRDefault="00C3721D" w:rsidP="001428F0">
      <w:pPr>
        <w:jc w:val="center"/>
        <w:rPr>
          <w:b/>
          <w:lang w:val="en-US"/>
        </w:rPr>
      </w:pPr>
      <w:r w:rsidRPr="00845E67">
        <w:rPr>
          <w:b/>
          <w:lang w:val="en-US"/>
        </w:rPr>
        <w:t>Discipline</w:t>
      </w:r>
      <w:r w:rsidRPr="00845E67">
        <w:rPr>
          <w:b/>
          <w:lang w:val="kk-KZ"/>
        </w:rPr>
        <w:t xml:space="preserve">: </w:t>
      </w:r>
      <w:r w:rsidRPr="00845E67">
        <w:rPr>
          <w:b/>
          <w:lang w:val="en-US"/>
        </w:rPr>
        <w:t xml:space="preserve">State regulation of subsurface </w:t>
      </w:r>
    </w:p>
    <w:p w:rsidR="00C3721D" w:rsidRPr="00845E67" w:rsidRDefault="00C3721D" w:rsidP="001428F0">
      <w:pPr>
        <w:jc w:val="center"/>
        <w:rPr>
          <w:b/>
          <w:lang w:val="en-US"/>
        </w:rPr>
      </w:pPr>
    </w:p>
    <w:p w:rsidR="00845E67" w:rsidRPr="00845E67" w:rsidRDefault="00C3721D" w:rsidP="00845E67">
      <w:pPr>
        <w:pStyle w:val="21"/>
        <w:jc w:val="center"/>
        <w:rPr>
          <w:sz w:val="24"/>
          <w:szCs w:val="24"/>
          <w:lang w:val="en-US"/>
        </w:rPr>
      </w:pPr>
      <w:r w:rsidRPr="00845E67">
        <w:rPr>
          <w:sz w:val="24"/>
          <w:szCs w:val="24"/>
          <w:lang w:val="kk-KZ"/>
        </w:rPr>
        <w:t>Content of the seminar sessions</w:t>
      </w:r>
    </w:p>
    <w:p w:rsidR="00845E67" w:rsidRPr="00845E67" w:rsidRDefault="00845E67" w:rsidP="00845E67">
      <w:pPr>
        <w:pStyle w:val="21"/>
        <w:rPr>
          <w:sz w:val="24"/>
          <w:szCs w:val="24"/>
          <w:lang w:val="en-US"/>
        </w:rPr>
      </w:pPr>
    </w:p>
    <w:p w:rsidR="00757D5A" w:rsidRPr="00845E67" w:rsidRDefault="00C3721D" w:rsidP="00845E67">
      <w:pPr>
        <w:pStyle w:val="21"/>
        <w:rPr>
          <w:sz w:val="24"/>
          <w:szCs w:val="24"/>
          <w:lang w:val="en-US"/>
        </w:rPr>
      </w:pPr>
      <w:r w:rsidRPr="00845E67">
        <w:rPr>
          <w:sz w:val="24"/>
          <w:szCs w:val="24"/>
          <w:lang w:val="en-US"/>
        </w:rPr>
        <w:t>D</w:t>
      </w:r>
      <w:r w:rsidRPr="00845E67">
        <w:rPr>
          <w:sz w:val="24"/>
          <w:szCs w:val="24"/>
          <w:lang w:val="kk-KZ"/>
        </w:rPr>
        <w:t>iscussion Seminar lesson</w:t>
      </w:r>
      <w:r w:rsidRPr="00845E67">
        <w:rPr>
          <w:sz w:val="24"/>
          <w:szCs w:val="24"/>
          <w:lang w:val="en-US"/>
        </w:rPr>
        <w:t xml:space="preserve"> </w:t>
      </w:r>
      <w:r w:rsidRPr="00845E67">
        <w:rPr>
          <w:sz w:val="24"/>
          <w:szCs w:val="24"/>
          <w:lang w:val="kk-KZ"/>
        </w:rPr>
        <w:t xml:space="preserve">1 </w:t>
      </w:r>
      <w:r w:rsidRPr="00845E67">
        <w:rPr>
          <w:sz w:val="24"/>
          <w:szCs w:val="24"/>
          <w:lang w:val="en-US"/>
        </w:rPr>
        <w:t xml:space="preserve">  </w:t>
      </w:r>
      <w:proofErr w:type="gramStart"/>
      <w:r w:rsidRPr="00845E67">
        <w:rPr>
          <w:sz w:val="24"/>
          <w:szCs w:val="24"/>
          <w:lang w:val="kk-KZ"/>
        </w:rPr>
        <w:t>Scientific</w:t>
      </w:r>
      <w:proofErr w:type="gramEnd"/>
      <w:r w:rsidRPr="00845E67">
        <w:rPr>
          <w:sz w:val="24"/>
          <w:szCs w:val="24"/>
          <w:lang w:val="kk-KZ"/>
        </w:rPr>
        <w:t xml:space="preserve"> articles on legal issues of subsurface use</w:t>
      </w:r>
    </w:p>
    <w:p w:rsidR="0029303C" w:rsidRPr="00845E67" w:rsidRDefault="00845E67" w:rsidP="00845E67">
      <w:pPr>
        <w:numPr>
          <w:ilvl w:val="0"/>
          <w:numId w:val="3"/>
        </w:numPr>
        <w:jc w:val="both"/>
        <w:rPr>
          <w:lang w:val="kk-KZ"/>
        </w:rPr>
      </w:pPr>
      <w:r w:rsidRPr="00845E67">
        <w:rPr>
          <w:lang w:val="kk-KZ"/>
        </w:rPr>
        <w:t>The concept of subsurface use law</w:t>
      </w:r>
    </w:p>
    <w:p w:rsidR="00845E67" w:rsidRPr="00845E67" w:rsidRDefault="00845E67" w:rsidP="00845E67">
      <w:pPr>
        <w:numPr>
          <w:ilvl w:val="0"/>
          <w:numId w:val="3"/>
        </w:numPr>
        <w:jc w:val="both"/>
        <w:rPr>
          <w:lang w:val="kk-KZ"/>
        </w:rPr>
      </w:pPr>
      <w:r>
        <w:rPr>
          <w:lang w:val="en-US"/>
        </w:rPr>
        <w:t>C</w:t>
      </w:r>
      <w:r w:rsidRPr="00845E67">
        <w:rPr>
          <w:lang w:val="kk-KZ"/>
        </w:rPr>
        <w:t>oncept, subject and social purpose of the law on subsoil and subsurface</w:t>
      </w:r>
      <w:r>
        <w:rPr>
          <w:lang w:val="en-US"/>
        </w:rPr>
        <w:t xml:space="preserve"> </w:t>
      </w:r>
      <w:r w:rsidRPr="00845E67">
        <w:rPr>
          <w:lang w:val="kk-KZ"/>
        </w:rPr>
        <w:t>use</w:t>
      </w:r>
    </w:p>
    <w:p w:rsidR="00845E67" w:rsidRPr="00845E67" w:rsidRDefault="00845E67" w:rsidP="00845E67">
      <w:pPr>
        <w:numPr>
          <w:ilvl w:val="0"/>
          <w:numId w:val="3"/>
        </w:numPr>
        <w:jc w:val="both"/>
        <w:rPr>
          <w:lang w:val="kk-KZ"/>
        </w:rPr>
      </w:pPr>
      <w:r w:rsidRPr="00845E67">
        <w:rPr>
          <w:lang w:val="kk-KZ"/>
        </w:rPr>
        <w:t>Principles and methods of regulation of legal relations in the field of subsurface use</w:t>
      </w:r>
    </w:p>
    <w:p w:rsidR="00845E67" w:rsidRPr="00845E67" w:rsidRDefault="00845E67" w:rsidP="00845E67">
      <w:pPr>
        <w:numPr>
          <w:ilvl w:val="0"/>
          <w:numId w:val="3"/>
        </w:numPr>
        <w:jc w:val="both"/>
        <w:rPr>
          <w:lang w:val="kk-KZ"/>
        </w:rPr>
      </w:pPr>
      <w:r>
        <w:rPr>
          <w:lang w:val="en-US"/>
        </w:rPr>
        <w:t>O</w:t>
      </w:r>
      <w:r w:rsidRPr="00845E67">
        <w:rPr>
          <w:lang w:val="kk-KZ"/>
        </w:rPr>
        <w:t>bjects and Subjects of the law on subsoil and subsurface use</w:t>
      </w:r>
    </w:p>
    <w:p w:rsidR="00B95BA6" w:rsidRPr="00845E67" w:rsidRDefault="00B95BA6" w:rsidP="001428F0">
      <w:pPr>
        <w:jc w:val="both"/>
        <w:rPr>
          <w:lang w:val="kk-KZ"/>
        </w:rPr>
      </w:pPr>
    </w:p>
    <w:p w:rsidR="00845E67" w:rsidRPr="00845E67" w:rsidRDefault="00845E67" w:rsidP="00845E67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845E67" w:rsidRPr="00845E67" w:rsidRDefault="00845E67" w:rsidP="00845E67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845E67" w:rsidRPr="00845E67" w:rsidRDefault="00845E67" w:rsidP="00845E67">
      <w:pPr>
        <w:tabs>
          <w:tab w:val="left" w:pos="1276"/>
        </w:tabs>
        <w:ind w:left="680"/>
        <w:jc w:val="both"/>
        <w:rPr>
          <w:lang w:val="en-US"/>
        </w:rPr>
      </w:pPr>
    </w:p>
    <w:p w:rsidR="00845E67" w:rsidRDefault="00845E67" w:rsidP="00845E67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845E67" w:rsidRPr="00845E67" w:rsidRDefault="00845E67" w:rsidP="00845E67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29303C" w:rsidRDefault="0029303C" w:rsidP="0029303C">
      <w:pPr>
        <w:jc w:val="center"/>
        <w:rPr>
          <w:lang w:val="kk-KZ"/>
        </w:rPr>
      </w:pPr>
    </w:p>
    <w:p w:rsidR="00845E67" w:rsidRPr="00845E67" w:rsidRDefault="00845E67" w:rsidP="0029303C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BC1B38" w:rsidRPr="00BC1B38" w:rsidRDefault="00BC1B38" w:rsidP="00BC1B38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BC1B38" w:rsidRDefault="00BC1B38" w:rsidP="00FB1054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C1B38" w:rsidRDefault="00BC1B38" w:rsidP="00FB1054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BC1B38" w:rsidRPr="00BC1B38" w:rsidRDefault="00BC1B38" w:rsidP="00BC1B38">
      <w:pPr>
        <w:jc w:val="center"/>
        <w:rPr>
          <w:lang w:val="en-US"/>
        </w:rPr>
      </w:pPr>
      <w:r>
        <w:rPr>
          <w:b/>
          <w:lang w:val="kk-KZ"/>
        </w:rPr>
        <w:t xml:space="preserve">           Seminar-interview lesson</w:t>
      </w:r>
      <w:r>
        <w:rPr>
          <w:b/>
          <w:lang w:val="en-US"/>
        </w:rPr>
        <w:t xml:space="preserve"> </w:t>
      </w:r>
      <w:r>
        <w:rPr>
          <w:b/>
          <w:lang w:val="kk-KZ"/>
        </w:rPr>
        <w:t xml:space="preserve">2 </w:t>
      </w:r>
      <w:r w:rsidRPr="00344548">
        <w:rPr>
          <w:lang w:val="kk-KZ"/>
        </w:rPr>
        <w:t>Analysis of foreign experience of legal regulation of subsurface use</w:t>
      </w:r>
    </w:p>
    <w:p w:rsidR="00CE22E1" w:rsidRPr="00BC1B38" w:rsidRDefault="00BC1B38" w:rsidP="00E872C6">
      <w:pPr>
        <w:pStyle w:val="6"/>
        <w:numPr>
          <w:ilvl w:val="0"/>
          <w:numId w:val="25"/>
        </w:numPr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sz w:val="24"/>
          <w:szCs w:val="24"/>
          <w:lang w:val="en-US"/>
        </w:rPr>
        <w:t>Legislative system of subsurface using in foreign countries</w:t>
      </w:r>
    </w:p>
    <w:p w:rsidR="00BC1B38" w:rsidRPr="00BC1B38" w:rsidRDefault="00BC1B38" w:rsidP="00BC1B38">
      <w:pPr>
        <w:pStyle w:val="a7"/>
        <w:numPr>
          <w:ilvl w:val="0"/>
          <w:numId w:val="25"/>
        </w:numPr>
        <w:rPr>
          <w:snapToGrid w:val="0"/>
          <w:lang w:val="en-US"/>
        </w:rPr>
      </w:pPr>
      <w:r w:rsidRPr="00BC1B38">
        <w:rPr>
          <w:snapToGrid w:val="0"/>
          <w:lang w:val="en-US"/>
        </w:rPr>
        <w:t>History and main stages of development of Kazakhstan's law on subsoil and subsoil use</w:t>
      </w:r>
    </w:p>
    <w:p w:rsidR="00BC1B38" w:rsidRPr="00BC1B38" w:rsidRDefault="00BC1B38" w:rsidP="00BC1B38">
      <w:pPr>
        <w:ind w:left="360"/>
        <w:rPr>
          <w:snapToGrid w:val="0"/>
          <w:lang w:val="en-US"/>
        </w:rPr>
      </w:pPr>
      <w:proofErr w:type="gramStart"/>
      <w:r>
        <w:rPr>
          <w:snapToGrid w:val="0"/>
          <w:lang w:val="en-US"/>
        </w:rPr>
        <w:t>3.</w:t>
      </w:r>
      <w:r w:rsidRPr="00BC1B38">
        <w:rPr>
          <w:snapToGrid w:val="0"/>
          <w:lang w:val="en-US"/>
        </w:rPr>
        <w:t>Law</w:t>
      </w:r>
      <w:proofErr w:type="gramEnd"/>
      <w:r w:rsidRPr="00BC1B38">
        <w:rPr>
          <w:snapToGrid w:val="0"/>
          <w:lang w:val="en-US"/>
        </w:rPr>
        <w:t xml:space="preserve"> on subsoil and subsurface use in the system of branches of Kazakhstan law</w:t>
      </w:r>
    </w:p>
    <w:p w:rsidR="00E872C6" w:rsidRPr="00BC1B38" w:rsidRDefault="00BC1B38" w:rsidP="00BC1B38">
      <w:pPr>
        <w:ind w:left="360"/>
        <w:rPr>
          <w:lang w:val="en-US"/>
        </w:rPr>
      </w:pPr>
      <w:r>
        <w:rPr>
          <w:snapToGrid w:val="0"/>
          <w:lang w:val="en-US"/>
        </w:rPr>
        <w:t xml:space="preserve">4. </w:t>
      </w:r>
      <w:r w:rsidRPr="00BC1B38">
        <w:rPr>
          <w:snapToGrid w:val="0"/>
          <w:lang w:val="en-US"/>
        </w:rPr>
        <w:t>Current state and problems of legal regulation of subsurface use</w:t>
      </w:r>
      <w:r w:rsidR="00B72598" w:rsidRPr="00BC1B38">
        <w:rPr>
          <w:snapToGrid w:val="0"/>
          <w:lang w:val="en-US"/>
        </w:rPr>
        <w:t xml:space="preserve"> </w:t>
      </w:r>
    </w:p>
    <w:p w:rsidR="00E872C6" w:rsidRPr="00BC1B38" w:rsidRDefault="00E872C6" w:rsidP="00E872C6">
      <w:pPr>
        <w:ind w:left="360"/>
        <w:rPr>
          <w:lang w:val="en-US"/>
        </w:rPr>
      </w:pPr>
    </w:p>
    <w:p w:rsidR="00BC1B38" w:rsidRPr="00845E67" w:rsidRDefault="00BC1B38" w:rsidP="00BC1B38">
      <w:pPr>
        <w:tabs>
          <w:tab w:val="left" w:pos="1276"/>
        </w:tabs>
        <w:ind w:left="680"/>
        <w:jc w:val="center"/>
        <w:rPr>
          <w:b/>
          <w:lang w:val="kk-KZ"/>
        </w:rPr>
      </w:pPr>
      <w:r w:rsidRPr="00845E67">
        <w:rPr>
          <w:b/>
          <w:lang w:val="kk-KZ"/>
        </w:rPr>
        <w:t>Recommended literature:</w:t>
      </w:r>
    </w:p>
    <w:p w:rsidR="00BC1B38" w:rsidRPr="00845E67" w:rsidRDefault="00BC1B38" w:rsidP="00BC1B38">
      <w:pPr>
        <w:tabs>
          <w:tab w:val="left" w:pos="1276"/>
        </w:tabs>
        <w:jc w:val="center"/>
        <w:rPr>
          <w:lang w:val="en-US"/>
        </w:rPr>
      </w:pPr>
      <w:r>
        <w:rPr>
          <w:b/>
          <w:lang w:val="en-US"/>
        </w:rPr>
        <w:t xml:space="preserve">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BC1B38" w:rsidRPr="00845E67" w:rsidRDefault="00BC1B38" w:rsidP="00BC1B38">
      <w:pPr>
        <w:tabs>
          <w:tab w:val="left" w:pos="1276"/>
        </w:tabs>
        <w:ind w:left="680"/>
        <w:jc w:val="both"/>
        <w:rPr>
          <w:lang w:val="en-US"/>
        </w:rPr>
      </w:pPr>
    </w:p>
    <w:p w:rsidR="00BC1B38" w:rsidRDefault="00BC1B38" w:rsidP="00BC1B38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BC1B38" w:rsidRPr="00845E67" w:rsidRDefault="00BC1B38" w:rsidP="00BC1B38">
      <w:r w:rsidRPr="00845E67">
        <w:lastRenderedPageBreak/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BC1B38" w:rsidRDefault="00BC1B38" w:rsidP="00B72598">
      <w:pPr>
        <w:jc w:val="center"/>
        <w:rPr>
          <w:lang w:val="en-US"/>
        </w:rPr>
      </w:pPr>
    </w:p>
    <w:p w:rsidR="00BC1B38" w:rsidRPr="00845E67" w:rsidRDefault="00BC1B38" w:rsidP="00BC1B38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>Carnal Hosseini, Law &amp;Policy</w:t>
      </w:r>
      <w:r>
        <w:rPr>
          <w:sz w:val="24"/>
          <w:szCs w:val="24"/>
          <w:lang w:val="en-US" w:eastAsia="en-US"/>
        </w:rPr>
        <w:t xml:space="preserve"> in Petroleum Development, 2020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>Clawson M. U</w:t>
      </w:r>
      <w:r>
        <w:rPr>
          <w:sz w:val="24"/>
          <w:szCs w:val="24"/>
          <w:lang w:val="en-US" w:eastAsia="en-US"/>
        </w:rPr>
        <w:t>ncle Sam's Acres. Westport, 2018</w:t>
      </w:r>
      <w:r w:rsidRPr="00BC1B38">
        <w:rPr>
          <w:sz w:val="24"/>
          <w:szCs w:val="24"/>
          <w:lang w:val="en-US" w:eastAsia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>Darden,</w:t>
      </w:r>
      <w:r w:rsidRPr="00BC1B38">
        <w:rPr>
          <w:sz w:val="24"/>
          <w:szCs w:val="24"/>
          <w:lang w:val="en-US" w:eastAsia="en-US"/>
        </w:rPr>
        <w:tab/>
        <w:t>M., Legal Research Checklist for International Petroleum Operations, Section on Natural Resources, Energy and Environmental Law. Monograph Series Number 20, American B</w:t>
      </w:r>
      <w:r>
        <w:rPr>
          <w:sz w:val="24"/>
          <w:szCs w:val="24"/>
          <w:lang w:val="en-US" w:eastAsia="en-US"/>
        </w:rPr>
        <w:t>ar Association, 16 February 2017</w:t>
      </w:r>
      <w:r w:rsidRPr="00BC1B38">
        <w:rPr>
          <w:sz w:val="24"/>
          <w:szCs w:val="24"/>
          <w:lang w:val="en-US" w:eastAsia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Pr="00BC1B38">
        <w:rPr>
          <w:sz w:val="24"/>
          <w:szCs w:val="24"/>
          <w:lang w:val="en-US"/>
        </w:rPr>
        <w:t xml:space="preserve">. </w:t>
      </w:r>
      <w:proofErr w:type="spellStart"/>
      <w:r w:rsidRPr="00BC1B38">
        <w:rPr>
          <w:sz w:val="24"/>
          <w:szCs w:val="24"/>
          <w:lang w:val="en-US" w:eastAsia="en-US"/>
        </w:rPr>
        <w:t>Derman</w:t>
      </w:r>
      <w:proofErr w:type="spellEnd"/>
      <w:r w:rsidRPr="00BC1B38">
        <w:rPr>
          <w:sz w:val="24"/>
          <w:szCs w:val="24"/>
          <w:lang w:val="en-US" w:eastAsia="en-US"/>
        </w:rPr>
        <w:t>, A., International Oil and Gas Joint Ventures: A Discussion with Associated Form Agreement, Section on Natural Resources, Energy and Environmental Law. Monograph Series Number 16, American B</w:t>
      </w:r>
      <w:r>
        <w:rPr>
          <w:sz w:val="24"/>
          <w:szCs w:val="24"/>
          <w:lang w:val="en-US" w:eastAsia="en-US"/>
        </w:rPr>
        <w:t>ar Association, 16 February 2010</w:t>
      </w:r>
      <w:r w:rsidRPr="00BC1B38">
        <w:rPr>
          <w:sz w:val="24"/>
          <w:szCs w:val="24"/>
          <w:lang w:val="en-US" w:eastAsia="en-US"/>
        </w:rPr>
        <w:t>.</w:t>
      </w:r>
    </w:p>
    <w:p w:rsidR="00BC1B38" w:rsidRPr="00BC1B38" w:rsidRDefault="00BC1B38" w:rsidP="00BC1B38">
      <w:pPr>
        <w:pStyle w:val="a3"/>
        <w:tabs>
          <w:tab w:val="left" w:pos="544"/>
        </w:tabs>
        <w:ind w:right="20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/>
        </w:rPr>
        <w:t>5</w:t>
      </w:r>
      <w:r w:rsidRPr="00BC1B38">
        <w:rPr>
          <w:sz w:val="24"/>
          <w:szCs w:val="24"/>
          <w:lang w:val="en-US"/>
        </w:rPr>
        <w:t xml:space="preserve">. </w:t>
      </w:r>
      <w:proofErr w:type="spellStart"/>
      <w:r w:rsidRPr="00BC1B38">
        <w:rPr>
          <w:sz w:val="24"/>
          <w:szCs w:val="24"/>
          <w:lang w:val="en-US" w:eastAsia="en-US"/>
        </w:rPr>
        <w:t>Dur</w:t>
      </w:r>
      <w:proofErr w:type="spellEnd"/>
      <w:r w:rsidRPr="00BC1B38">
        <w:rPr>
          <w:sz w:val="24"/>
          <w:szCs w:val="24"/>
          <w:lang w:val="en-US" w:eastAsia="en-US"/>
        </w:rPr>
        <w:t>, S., «Negotiating PSC Terms», Production Sharing Contract Conference Proceedings, AIC Conferences, Houston, March 1994</w:t>
      </w:r>
    </w:p>
    <w:p w:rsidR="00CE22E1" w:rsidRPr="00BC1B38" w:rsidRDefault="00CE22E1" w:rsidP="001428F0">
      <w:pPr>
        <w:pStyle w:val="6"/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:rsidR="00BC1B38" w:rsidRPr="00284FFA" w:rsidRDefault="00BC1B38" w:rsidP="00BC1B38">
      <w:pPr>
        <w:ind w:firstLine="708"/>
        <w:jc w:val="both"/>
        <w:rPr>
          <w:b/>
          <w:color w:val="000000"/>
          <w:lang w:val="en-US"/>
        </w:rPr>
      </w:pPr>
      <w:r w:rsidRPr="00284FFA">
        <w:rPr>
          <w:b/>
          <w:lang w:val="en-US"/>
        </w:rPr>
        <w:t xml:space="preserve">Seminar-interview lesson </w:t>
      </w:r>
      <w:r w:rsidRPr="00284FFA">
        <w:rPr>
          <w:b/>
          <w:lang w:val="kk-KZ"/>
        </w:rPr>
        <w:t>3.</w:t>
      </w:r>
      <w:r w:rsidRPr="00284FFA">
        <w:rPr>
          <w:b/>
          <w:lang w:val="en-US"/>
        </w:rPr>
        <w:t xml:space="preserve"> </w:t>
      </w:r>
      <w:r w:rsidRPr="00284FFA">
        <w:rPr>
          <w:b/>
          <w:lang w:val="kk-KZ"/>
        </w:rPr>
        <w:t>Issues of improving legislation regulating relations in the field of subsurface use problems and prospects</w:t>
      </w:r>
    </w:p>
    <w:p w:rsidR="00F75E81" w:rsidRDefault="00284FFA" w:rsidP="00284FFA">
      <w:pPr>
        <w:pStyle w:val="a7"/>
        <w:numPr>
          <w:ilvl w:val="0"/>
          <w:numId w:val="33"/>
        </w:numPr>
        <w:jc w:val="both"/>
        <w:rPr>
          <w:lang w:val="en-US"/>
        </w:rPr>
      </w:pPr>
      <w:r w:rsidRPr="00284FFA">
        <w:rPr>
          <w:lang w:val="en-US"/>
        </w:rPr>
        <w:t>Rights and obligations of subsurface users</w:t>
      </w:r>
    </w:p>
    <w:p w:rsidR="00284FFA" w:rsidRPr="00284FFA" w:rsidRDefault="00284FFA" w:rsidP="00284FFA">
      <w:pPr>
        <w:pStyle w:val="a7"/>
        <w:numPr>
          <w:ilvl w:val="0"/>
          <w:numId w:val="33"/>
        </w:numPr>
        <w:jc w:val="both"/>
        <w:rPr>
          <w:lang w:val="en-US"/>
        </w:rPr>
      </w:pPr>
      <w:r w:rsidRPr="00284FFA">
        <w:rPr>
          <w:lang w:val="en-US"/>
        </w:rPr>
        <w:t>Subsurface use contracts</w:t>
      </w:r>
    </w:p>
    <w:p w:rsidR="001428F0" w:rsidRDefault="001428F0" w:rsidP="001428F0">
      <w:pPr>
        <w:ind w:left="567"/>
        <w:jc w:val="both"/>
        <w:rPr>
          <w:b/>
          <w:lang w:val="en-US"/>
        </w:rPr>
      </w:pPr>
    </w:p>
    <w:p w:rsidR="00284FFA" w:rsidRPr="00845E67" w:rsidRDefault="00284FFA" w:rsidP="00284FFA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284FFA" w:rsidRPr="00845E67" w:rsidRDefault="00284FFA" w:rsidP="00284FFA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284FFA" w:rsidRPr="00845E67" w:rsidRDefault="00284FFA" w:rsidP="00284FFA">
      <w:pPr>
        <w:tabs>
          <w:tab w:val="left" w:pos="1276"/>
        </w:tabs>
        <w:ind w:left="680"/>
        <w:jc w:val="both"/>
        <w:rPr>
          <w:lang w:val="en-US"/>
        </w:rPr>
      </w:pPr>
    </w:p>
    <w:p w:rsidR="00284FFA" w:rsidRDefault="00284FFA" w:rsidP="00284FFA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284FFA" w:rsidRPr="00845E67" w:rsidRDefault="00284FFA" w:rsidP="00284FFA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284FFA" w:rsidRDefault="00284FFA" w:rsidP="00284FFA">
      <w:pPr>
        <w:jc w:val="center"/>
        <w:rPr>
          <w:lang w:val="kk-KZ"/>
        </w:rPr>
      </w:pPr>
    </w:p>
    <w:p w:rsidR="00284FFA" w:rsidRPr="00845E67" w:rsidRDefault="00284FFA" w:rsidP="00284FFA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284FFA" w:rsidRPr="00BC1B38" w:rsidRDefault="00284FFA" w:rsidP="00284FFA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284FFA" w:rsidRDefault="00284FFA" w:rsidP="001428F0">
      <w:pPr>
        <w:ind w:left="567"/>
        <w:jc w:val="both"/>
        <w:rPr>
          <w:b/>
          <w:lang w:val="en-US"/>
        </w:rPr>
      </w:pPr>
    </w:p>
    <w:p w:rsidR="00284FFA" w:rsidRPr="00284FFA" w:rsidRDefault="00284FFA" w:rsidP="001428F0">
      <w:pPr>
        <w:ind w:left="567"/>
        <w:jc w:val="both"/>
        <w:rPr>
          <w:lang w:val="en-US"/>
        </w:rPr>
      </w:pPr>
    </w:p>
    <w:p w:rsidR="009D5F65" w:rsidRDefault="00284FFA" w:rsidP="00284FFA">
      <w:pPr>
        <w:jc w:val="center"/>
        <w:rPr>
          <w:b/>
          <w:lang w:val="en-US"/>
        </w:rPr>
      </w:pPr>
      <w:r w:rsidRPr="00284FFA">
        <w:rPr>
          <w:b/>
          <w:lang w:val="en-US"/>
        </w:rPr>
        <w:t xml:space="preserve">Seminar-interview lesson </w:t>
      </w:r>
      <w:r w:rsidRPr="00284FFA">
        <w:rPr>
          <w:b/>
          <w:lang w:val="kk-KZ"/>
        </w:rPr>
        <w:t>4</w:t>
      </w:r>
      <w:r w:rsidRPr="00284FFA">
        <w:rPr>
          <w:b/>
          <w:lang w:val="en-US"/>
        </w:rPr>
        <w:t xml:space="preserve"> T</w:t>
      </w:r>
      <w:r w:rsidRPr="00284FFA">
        <w:rPr>
          <w:b/>
          <w:lang w:val="kk-KZ"/>
        </w:rPr>
        <w:t xml:space="preserve">ypes of subsurface use contracts and legal problems of ensuring the stability of contractual </w:t>
      </w:r>
      <w:proofErr w:type="gramStart"/>
      <w:r w:rsidRPr="00284FFA">
        <w:rPr>
          <w:b/>
          <w:lang w:val="kk-KZ"/>
        </w:rPr>
        <w:t>provisions</w:t>
      </w:r>
      <w:r w:rsidRPr="00284FFA">
        <w:rPr>
          <w:b/>
          <w:lang w:val="en-US"/>
        </w:rPr>
        <w:t>(</w:t>
      </w:r>
      <w:proofErr w:type="spellStart"/>
      <w:proofErr w:type="gramEnd"/>
      <w:r w:rsidRPr="00284FFA">
        <w:rPr>
          <w:b/>
          <w:lang w:val="en-US"/>
        </w:rPr>
        <w:t>Discusion</w:t>
      </w:r>
      <w:proofErr w:type="spellEnd"/>
      <w:r w:rsidRPr="00284FFA">
        <w:rPr>
          <w:b/>
          <w:lang w:val="en-US"/>
        </w:rPr>
        <w:t xml:space="preserve"> scientific materials)</w:t>
      </w:r>
    </w:p>
    <w:p w:rsidR="00284FFA" w:rsidRDefault="00284FFA" w:rsidP="00284FFA">
      <w:pPr>
        <w:rPr>
          <w:lang w:val="en-US"/>
        </w:rPr>
      </w:pPr>
      <w:r>
        <w:rPr>
          <w:lang w:val="en-US"/>
        </w:rPr>
        <w:t>1 The meaning and role subsurface use contract</w:t>
      </w:r>
    </w:p>
    <w:p w:rsidR="00284FFA" w:rsidRDefault="00284FFA" w:rsidP="00284FFA">
      <w:pPr>
        <w:rPr>
          <w:lang w:val="en-US"/>
        </w:rPr>
      </w:pPr>
      <w:r>
        <w:rPr>
          <w:lang w:val="en-US"/>
        </w:rPr>
        <w:t>2 Classification of subsurface use contracts</w:t>
      </w:r>
    </w:p>
    <w:p w:rsidR="00284FFA" w:rsidRDefault="00284FFA" w:rsidP="00284FFA">
      <w:pPr>
        <w:rPr>
          <w:lang w:val="en-US"/>
        </w:rPr>
      </w:pPr>
      <w:r>
        <w:rPr>
          <w:lang w:val="en-US"/>
        </w:rPr>
        <w:t xml:space="preserve">3 Peculiarities of </w:t>
      </w:r>
      <w:proofErr w:type="gramStart"/>
      <w:r>
        <w:rPr>
          <w:lang w:val="en-US"/>
        </w:rPr>
        <w:t>the  subsurface</w:t>
      </w:r>
      <w:proofErr w:type="gramEnd"/>
      <w:r>
        <w:rPr>
          <w:lang w:val="en-US"/>
        </w:rPr>
        <w:t xml:space="preserve"> use contracts</w:t>
      </w:r>
    </w:p>
    <w:p w:rsidR="00284FFA" w:rsidRDefault="00284FFA" w:rsidP="00284FFA">
      <w:pPr>
        <w:rPr>
          <w:lang w:val="en-US"/>
        </w:rPr>
      </w:pPr>
    </w:p>
    <w:p w:rsidR="00284FFA" w:rsidRPr="00845E67" w:rsidRDefault="00284FFA" w:rsidP="00284FFA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lastRenderedPageBreak/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284FFA" w:rsidRPr="00845E67" w:rsidRDefault="00284FFA" w:rsidP="00284FFA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284FFA" w:rsidRPr="00845E67" w:rsidRDefault="00284FFA" w:rsidP="00284FFA">
      <w:pPr>
        <w:tabs>
          <w:tab w:val="left" w:pos="1276"/>
        </w:tabs>
        <w:ind w:left="680"/>
        <w:jc w:val="both"/>
        <w:rPr>
          <w:lang w:val="en-US"/>
        </w:rPr>
      </w:pPr>
    </w:p>
    <w:p w:rsidR="00284FFA" w:rsidRDefault="00284FFA" w:rsidP="00284FFA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284FFA" w:rsidRPr="00845E67" w:rsidRDefault="00284FFA" w:rsidP="00284FFA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284FFA" w:rsidRDefault="00284FFA" w:rsidP="00284FFA">
      <w:pPr>
        <w:jc w:val="center"/>
        <w:rPr>
          <w:lang w:val="kk-KZ"/>
        </w:rPr>
      </w:pPr>
    </w:p>
    <w:p w:rsidR="00284FFA" w:rsidRPr="00845E67" w:rsidRDefault="00284FFA" w:rsidP="00284FFA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284FFA" w:rsidRPr="00BC1B38" w:rsidRDefault="00284FFA" w:rsidP="00284FFA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284FFA" w:rsidRPr="00BC1B38" w:rsidRDefault="00284FFA" w:rsidP="00284FFA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34949" w:rsidRDefault="00C34949" w:rsidP="00FB1054">
      <w:pPr>
        <w:pStyle w:val="6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84FFA" w:rsidRPr="00284FFA" w:rsidRDefault="00284FFA" w:rsidP="00284FFA">
      <w:pPr>
        <w:rPr>
          <w:lang w:val="en-US"/>
        </w:rPr>
      </w:pPr>
    </w:p>
    <w:p w:rsidR="00284FFA" w:rsidRDefault="00284FFA" w:rsidP="00284FFA">
      <w:pPr>
        <w:jc w:val="center"/>
        <w:rPr>
          <w:b/>
          <w:lang w:val="en-US"/>
        </w:rPr>
      </w:pPr>
      <w:r w:rsidRPr="00284FFA">
        <w:rPr>
          <w:b/>
          <w:lang w:val="en-US"/>
        </w:rPr>
        <w:t xml:space="preserve">Seminar-interview lesson </w:t>
      </w:r>
      <w:r w:rsidRPr="00284FFA">
        <w:rPr>
          <w:b/>
          <w:lang w:val="kk-KZ"/>
        </w:rPr>
        <w:t>5.</w:t>
      </w:r>
      <w:r w:rsidRPr="00284FFA">
        <w:rPr>
          <w:b/>
          <w:lang w:val="en-US"/>
        </w:rPr>
        <w:t xml:space="preserve"> L</w:t>
      </w:r>
      <w:r w:rsidRPr="00284FFA">
        <w:rPr>
          <w:b/>
          <w:lang w:val="kk-KZ"/>
        </w:rPr>
        <w:t>egal support of the right</w:t>
      </w:r>
      <w:r w:rsidRPr="00284FFA">
        <w:rPr>
          <w:b/>
          <w:lang w:val="en-US"/>
        </w:rPr>
        <w:t xml:space="preserve"> </w:t>
      </w:r>
      <w:r w:rsidRPr="00284FFA">
        <w:rPr>
          <w:b/>
          <w:lang w:val="kk-KZ"/>
        </w:rPr>
        <w:t>subsurface use in the republic</w:t>
      </w:r>
      <w:r w:rsidRPr="00284FFA">
        <w:rPr>
          <w:b/>
          <w:lang w:val="en-US"/>
        </w:rPr>
        <w:t xml:space="preserve"> </w:t>
      </w:r>
      <w:proofErr w:type="gramStart"/>
      <w:r w:rsidRPr="00284FFA">
        <w:rPr>
          <w:b/>
          <w:lang w:val="en-US"/>
        </w:rPr>
        <w:t>K</w:t>
      </w:r>
      <w:r w:rsidRPr="00284FFA">
        <w:rPr>
          <w:b/>
          <w:lang w:val="kk-KZ"/>
        </w:rPr>
        <w:t>azakhstan</w:t>
      </w:r>
      <w:r w:rsidRPr="00284FFA">
        <w:rPr>
          <w:b/>
          <w:lang w:val="en-US"/>
        </w:rPr>
        <w:t xml:space="preserve">  and</w:t>
      </w:r>
      <w:proofErr w:type="gramEnd"/>
      <w:r w:rsidRPr="00284FFA">
        <w:rPr>
          <w:b/>
          <w:lang w:val="en-US"/>
        </w:rPr>
        <w:t xml:space="preserve"> foreign countries</w:t>
      </w:r>
    </w:p>
    <w:p w:rsidR="00746F2E" w:rsidRPr="00284FFA" w:rsidRDefault="00746F2E" w:rsidP="00284FFA">
      <w:pPr>
        <w:jc w:val="center"/>
        <w:rPr>
          <w:b/>
          <w:lang w:val="en-US"/>
        </w:rPr>
      </w:pPr>
    </w:p>
    <w:p w:rsidR="00284FFA" w:rsidRPr="00284FFA" w:rsidRDefault="00284FFA" w:rsidP="00284FFA">
      <w:pPr>
        <w:pStyle w:val="a7"/>
        <w:numPr>
          <w:ilvl w:val="0"/>
          <w:numId w:val="34"/>
        </w:numPr>
        <w:rPr>
          <w:lang w:val="en-US"/>
        </w:rPr>
      </w:pPr>
      <w:r w:rsidRPr="00284FFA">
        <w:rPr>
          <w:lang w:val="en-US"/>
        </w:rPr>
        <w:t>Principles of the legislation of the Republic of Kazakhstan on subsoil and subsurface use</w:t>
      </w:r>
    </w:p>
    <w:p w:rsidR="00284FFA" w:rsidRPr="00284FFA" w:rsidRDefault="00284FFA" w:rsidP="00284FFA">
      <w:pPr>
        <w:pStyle w:val="a7"/>
        <w:numPr>
          <w:ilvl w:val="0"/>
          <w:numId w:val="34"/>
        </w:numPr>
        <w:rPr>
          <w:lang w:val="en-US"/>
        </w:rPr>
      </w:pPr>
      <w:r w:rsidRPr="00284FFA">
        <w:rPr>
          <w:lang w:val="en-US"/>
        </w:rPr>
        <w:t>Rational management of the state subsoil</w:t>
      </w:r>
      <w:r>
        <w:rPr>
          <w:lang w:val="en-US"/>
        </w:rPr>
        <w:t xml:space="preserve"> </w:t>
      </w:r>
      <w:r w:rsidRPr="00284FFA">
        <w:rPr>
          <w:lang w:val="en-US"/>
        </w:rPr>
        <w:t>Fund</w:t>
      </w:r>
    </w:p>
    <w:p w:rsidR="00284FFA" w:rsidRPr="00284FFA" w:rsidRDefault="00284FFA" w:rsidP="00284FFA">
      <w:pPr>
        <w:pStyle w:val="a7"/>
        <w:numPr>
          <w:ilvl w:val="0"/>
          <w:numId w:val="34"/>
        </w:numPr>
        <w:rPr>
          <w:lang w:val="en-US"/>
        </w:rPr>
      </w:pPr>
      <w:r w:rsidRPr="00284FFA">
        <w:rPr>
          <w:lang w:val="en-US"/>
        </w:rPr>
        <w:t>Environmental safety in the use of subsurface resources</w:t>
      </w:r>
    </w:p>
    <w:p w:rsidR="00284FFA" w:rsidRPr="00284FFA" w:rsidRDefault="00284FFA" w:rsidP="00284FFA">
      <w:pPr>
        <w:pStyle w:val="a7"/>
        <w:numPr>
          <w:ilvl w:val="0"/>
          <w:numId w:val="34"/>
        </w:numPr>
        <w:rPr>
          <w:lang w:val="en-US"/>
        </w:rPr>
      </w:pPr>
      <w:r w:rsidRPr="00284FFA">
        <w:rPr>
          <w:lang w:val="en-US"/>
        </w:rPr>
        <w:t>Availability of information in the field of subsurface use</w:t>
      </w:r>
      <w:r>
        <w:rPr>
          <w:lang w:val="en-US"/>
        </w:rPr>
        <w:t xml:space="preserve"> </w:t>
      </w:r>
      <w:r w:rsidRPr="00284FFA">
        <w:rPr>
          <w:lang w:val="en-US"/>
        </w:rPr>
        <w:t>fee for subsurface use</w:t>
      </w:r>
    </w:p>
    <w:p w:rsidR="009D5F65" w:rsidRPr="00845E67" w:rsidRDefault="00284FFA" w:rsidP="00284FFA">
      <w:pPr>
        <w:pStyle w:val="a7"/>
        <w:numPr>
          <w:ilvl w:val="0"/>
          <w:numId w:val="34"/>
        </w:numPr>
      </w:pPr>
      <w:r w:rsidRPr="00284FFA">
        <w:rPr>
          <w:lang w:val="en-US"/>
        </w:rPr>
        <w:t>Integrity of subsurface users</w:t>
      </w:r>
    </w:p>
    <w:p w:rsidR="00284FFA" w:rsidRDefault="00284FFA" w:rsidP="00C34949">
      <w:pPr>
        <w:jc w:val="center"/>
        <w:rPr>
          <w:b/>
          <w:lang w:val="en-US"/>
        </w:rPr>
      </w:pPr>
    </w:p>
    <w:p w:rsidR="00746F2E" w:rsidRPr="00845E67" w:rsidRDefault="00746F2E" w:rsidP="00746F2E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</w:t>
      </w:r>
      <w:r w:rsidRPr="00845E67">
        <w:rPr>
          <w:b/>
          <w:lang w:val="kk-KZ"/>
        </w:rPr>
        <w:t>Recommended literature:</w:t>
      </w:r>
    </w:p>
    <w:p w:rsidR="00746F2E" w:rsidRPr="00845E67" w:rsidRDefault="00746F2E" w:rsidP="00746F2E">
      <w:pPr>
        <w:tabs>
          <w:tab w:val="left" w:pos="1276"/>
        </w:tabs>
        <w:rPr>
          <w:lang w:val="en-US"/>
        </w:rPr>
      </w:pPr>
      <w:r>
        <w:rPr>
          <w:b/>
          <w:lang w:val="en-US"/>
        </w:rPr>
        <w:t xml:space="preserve">                                        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746F2E" w:rsidRPr="00845E67" w:rsidRDefault="00746F2E" w:rsidP="00746F2E">
      <w:pPr>
        <w:tabs>
          <w:tab w:val="left" w:pos="1276"/>
        </w:tabs>
        <w:ind w:left="680"/>
        <w:jc w:val="both"/>
        <w:rPr>
          <w:lang w:val="en-US"/>
        </w:rPr>
      </w:pPr>
    </w:p>
    <w:p w:rsid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746F2E" w:rsidRPr="00845E67" w:rsidRDefault="00746F2E" w:rsidP="00746F2E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746F2E" w:rsidRDefault="00746F2E" w:rsidP="00746F2E">
      <w:pPr>
        <w:jc w:val="center"/>
        <w:rPr>
          <w:lang w:val="kk-KZ"/>
        </w:rPr>
      </w:pPr>
    </w:p>
    <w:p w:rsidR="00746F2E" w:rsidRDefault="00746F2E" w:rsidP="00746F2E">
      <w:pPr>
        <w:jc w:val="center"/>
        <w:rPr>
          <w:b/>
          <w:lang w:val="en-US"/>
        </w:rPr>
      </w:pPr>
      <w:r w:rsidRPr="00845E67">
        <w:rPr>
          <w:b/>
          <w:lang w:val="kk-KZ"/>
        </w:rPr>
        <w:t>Educational literature:</w:t>
      </w:r>
    </w:p>
    <w:p w:rsidR="00746F2E" w:rsidRPr="00746F2E" w:rsidRDefault="00746F2E" w:rsidP="00746F2E">
      <w:pPr>
        <w:jc w:val="center"/>
        <w:rPr>
          <w:b/>
          <w:lang w:val="en-US"/>
        </w:rPr>
      </w:pP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746F2E" w:rsidRPr="00BC1B38" w:rsidRDefault="00746F2E" w:rsidP="00746F2E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E22E1" w:rsidRPr="00746F2E" w:rsidRDefault="00CE22E1" w:rsidP="001428F0">
      <w:pPr>
        <w:pStyle w:val="6"/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:rsidR="009D5F65" w:rsidRDefault="00746F2E" w:rsidP="009D5F65">
      <w:pPr>
        <w:rPr>
          <w:b/>
          <w:bCs/>
          <w:lang w:val="en-US"/>
        </w:rPr>
      </w:pPr>
      <w:r w:rsidRPr="00746F2E">
        <w:rPr>
          <w:b/>
          <w:bCs/>
          <w:lang w:val="en-US"/>
        </w:rPr>
        <w:t xml:space="preserve">Practical lesson </w:t>
      </w:r>
      <w:proofErr w:type="gramStart"/>
      <w:r w:rsidRPr="00746F2E">
        <w:rPr>
          <w:b/>
          <w:bCs/>
          <w:lang w:val="en-US"/>
        </w:rPr>
        <w:t>6  Legal</w:t>
      </w:r>
      <w:proofErr w:type="gramEnd"/>
      <w:r w:rsidRPr="00746F2E">
        <w:rPr>
          <w:b/>
          <w:bCs/>
          <w:lang w:val="en-US"/>
        </w:rPr>
        <w:t xml:space="preserve"> essence of maintaining the state </w:t>
      </w:r>
      <w:proofErr w:type="spellStart"/>
      <w:r w:rsidRPr="00746F2E">
        <w:rPr>
          <w:b/>
          <w:bCs/>
          <w:lang w:val="en-US"/>
        </w:rPr>
        <w:t>cadastre</w:t>
      </w:r>
      <w:proofErr w:type="spellEnd"/>
      <w:r w:rsidRPr="00746F2E">
        <w:rPr>
          <w:b/>
          <w:bCs/>
          <w:lang w:val="en-US"/>
        </w:rPr>
        <w:t xml:space="preserve"> in the field of subsoil use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746F2E">
        <w:rPr>
          <w:lang w:val="en-US"/>
        </w:rPr>
        <w:t>Management of the state subsoil Fund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2. </w:t>
      </w:r>
      <w:r w:rsidRPr="00746F2E">
        <w:rPr>
          <w:lang w:val="en-US"/>
        </w:rPr>
        <w:t>Program management of the state subsoil Fund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3. </w:t>
      </w:r>
      <w:r w:rsidRPr="00746F2E">
        <w:rPr>
          <w:lang w:val="en-US"/>
        </w:rPr>
        <w:t>Accounting for the state of the state subsoil Fund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4. </w:t>
      </w:r>
      <w:r w:rsidRPr="00746F2E">
        <w:rPr>
          <w:lang w:val="en-US"/>
        </w:rPr>
        <w:t>State monitoring of the subsurface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>5 S</w:t>
      </w:r>
      <w:r w:rsidRPr="00746F2E">
        <w:rPr>
          <w:lang w:val="en-US"/>
        </w:rPr>
        <w:t xml:space="preserve">tate geological study of the </w:t>
      </w:r>
      <w:proofErr w:type="gramStart"/>
      <w:r w:rsidRPr="00746F2E">
        <w:rPr>
          <w:lang w:val="en-US"/>
        </w:rPr>
        <w:t>subsurface .</w:t>
      </w:r>
      <w:proofErr w:type="gramEnd"/>
      <w:r w:rsidRPr="00746F2E">
        <w:rPr>
          <w:lang w:val="en-US"/>
        </w:rPr>
        <w:t xml:space="preserve"> Geological information</w:t>
      </w:r>
    </w:p>
    <w:p w:rsidR="00746F2E" w:rsidRPr="00746F2E" w:rsidRDefault="00746F2E" w:rsidP="00746F2E">
      <w:pPr>
        <w:rPr>
          <w:lang w:val="en-US"/>
        </w:rPr>
      </w:pPr>
      <w:r>
        <w:rPr>
          <w:lang w:val="en-US"/>
        </w:rPr>
        <w:t xml:space="preserve">6. </w:t>
      </w:r>
      <w:r w:rsidRPr="00746F2E">
        <w:rPr>
          <w:lang w:val="en-US"/>
        </w:rPr>
        <w:t>Reporting of the subsurface</w:t>
      </w:r>
      <w:r>
        <w:rPr>
          <w:lang w:val="en-US"/>
        </w:rPr>
        <w:t xml:space="preserve"> </w:t>
      </w:r>
      <w:r w:rsidRPr="00746F2E">
        <w:rPr>
          <w:lang w:val="en-US"/>
        </w:rPr>
        <w:t>user</w:t>
      </w:r>
    </w:p>
    <w:p w:rsidR="00746F2E" w:rsidRDefault="00746F2E" w:rsidP="00746F2E">
      <w:pPr>
        <w:rPr>
          <w:b/>
          <w:lang w:val="en-US"/>
        </w:rPr>
      </w:pPr>
      <w:r>
        <w:rPr>
          <w:lang w:val="en-US"/>
        </w:rPr>
        <w:t>7</w:t>
      </w:r>
      <w:r w:rsidRPr="00746F2E">
        <w:rPr>
          <w:lang w:val="en-US"/>
        </w:rPr>
        <w:t>. Providing access to information about licenses and contracts for subsurface use</w:t>
      </w:r>
      <w:r w:rsidRPr="00746F2E">
        <w:rPr>
          <w:b/>
          <w:lang w:val="en-US"/>
        </w:rPr>
        <w:t xml:space="preserve"> </w:t>
      </w:r>
    </w:p>
    <w:p w:rsidR="00746F2E" w:rsidRDefault="00746F2E" w:rsidP="00746F2E">
      <w:pPr>
        <w:rPr>
          <w:b/>
          <w:lang w:val="en-US"/>
        </w:rPr>
      </w:pPr>
    </w:p>
    <w:p w:rsidR="00746F2E" w:rsidRPr="00845E67" w:rsidRDefault="00746F2E" w:rsidP="00746F2E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</w:t>
      </w:r>
      <w:r w:rsidRPr="00845E67">
        <w:rPr>
          <w:b/>
          <w:lang w:val="kk-KZ"/>
        </w:rPr>
        <w:t>Recommended literature:</w:t>
      </w:r>
    </w:p>
    <w:p w:rsidR="00746F2E" w:rsidRPr="00845E67" w:rsidRDefault="00746F2E" w:rsidP="00746F2E">
      <w:pPr>
        <w:tabs>
          <w:tab w:val="left" w:pos="1276"/>
        </w:tabs>
        <w:rPr>
          <w:lang w:val="en-US"/>
        </w:rPr>
      </w:pPr>
      <w:r>
        <w:rPr>
          <w:b/>
          <w:lang w:val="en-US"/>
        </w:rPr>
        <w:t xml:space="preserve">                                                   </w:t>
      </w: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746F2E" w:rsidRPr="00845E67" w:rsidRDefault="00746F2E" w:rsidP="00746F2E">
      <w:pPr>
        <w:tabs>
          <w:tab w:val="left" w:pos="1276"/>
        </w:tabs>
        <w:ind w:left="680"/>
        <w:jc w:val="both"/>
        <w:rPr>
          <w:lang w:val="en-US"/>
        </w:rPr>
      </w:pPr>
    </w:p>
    <w:p w:rsidR="00746F2E" w:rsidRDefault="00746F2E" w:rsidP="00746F2E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746F2E" w:rsidRPr="00845E67" w:rsidRDefault="00746F2E" w:rsidP="00746F2E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746F2E" w:rsidRDefault="00746F2E" w:rsidP="00746F2E">
      <w:pPr>
        <w:jc w:val="center"/>
        <w:rPr>
          <w:lang w:val="kk-KZ"/>
        </w:rPr>
      </w:pPr>
    </w:p>
    <w:p w:rsidR="00746F2E" w:rsidRDefault="00746F2E" w:rsidP="00746F2E">
      <w:pPr>
        <w:jc w:val="center"/>
        <w:rPr>
          <w:b/>
          <w:lang w:val="en-US"/>
        </w:rPr>
      </w:pPr>
      <w:r w:rsidRPr="00845E67">
        <w:rPr>
          <w:b/>
          <w:lang w:val="kk-KZ"/>
        </w:rPr>
        <w:t>Educational literature:</w:t>
      </w:r>
    </w:p>
    <w:p w:rsidR="00746F2E" w:rsidRPr="00746F2E" w:rsidRDefault="00746F2E" w:rsidP="00746F2E">
      <w:pPr>
        <w:jc w:val="center"/>
        <w:rPr>
          <w:b/>
          <w:lang w:val="en-US"/>
        </w:rPr>
      </w:pP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746F2E" w:rsidRPr="00BC1B38" w:rsidRDefault="00746F2E" w:rsidP="00746F2E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746F2E" w:rsidRPr="00BC1B38" w:rsidRDefault="00746F2E" w:rsidP="00746F2E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746F2E" w:rsidRDefault="00746F2E" w:rsidP="00FB1054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D5F65" w:rsidRPr="00746F2E" w:rsidRDefault="00746F2E" w:rsidP="00746F2E">
      <w:pPr>
        <w:jc w:val="center"/>
        <w:rPr>
          <w:b/>
          <w:lang w:val="en-US"/>
        </w:rPr>
      </w:pPr>
      <w:r w:rsidRPr="00746F2E">
        <w:rPr>
          <w:b/>
          <w:lang w:val="en-US"/>
        </w:rPr>
        <w:t xml:space="preserve">Seminar-interview lesson </w:t>
      </w:r>
      <w:proofErr w:type="gramStart"/>
      <w:r w:rsidRPr="00746F2E">
        <w:rPr>
          <w:b/>
          <w:lang w:val="kk-KZ"/>
        </w:rPr>
        <w:t xml:space="preserve">7 </w:t>
      </w:r>
      <w:r w:rsidRPr="00746F2E">
        <w:rPr>
          <w:b/>
          <w:lang w:val="en-US"/>
        </w:rPr>
        <w:t xml:space="preserve"> </w:t>
      </w:r>
      <w:r w:rsidRPr="00746F2E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Issues</w:t>
      </w:r>
      <w:proofErr w:type="gramEnd"/>
      <w:r w:rsidRPr="00746F2E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 xml:space="preserve"> of legal regulation of activities related to subsurface use, land use, water use, and other types of special nature use</w:t>
      </w:r>
    </w:p>
    <w:p w:rsidR="00746F2E" w:rsidRPr="00746F2E" w:rsidRDefault="00746F2E" w:rsidP="00746F2E">
      <w:pPr>
        <w:rPr>
          <w:lang w:val="en-US"/>
        </w:rPr>
      </w:pPr>
    </w:p>
    <w:p w:rsidR="00384EA0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b w:val="0"/>
          <w:sz w:val="24"/>
          <w:szCs w:val="24"/>
          <w:lang w:val="en-US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t>Grounds for termination of the subsoil use right</w:t>
      </w:r>
    </w:p>
    <w:p w:rsidR="00384EA0" w:rsidRPr="00384EA0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b w:val="0"/>
          <w:sz w:val="24"/>
          <w:szCs w:val="24"/>
          <w:lang w:val="kk-KZ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t>Types of subsurface use operations</w:t>
      </w:r>
    </w:p>
    <w:p w:rsidR="00384EA0" w:rsidRPr="00384EA0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b w:val="0"/>
          <w:sz w:val="24"/>
          <w:szCs w:val="24"/>
          <w:lang w:val="kk-KZ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t>Project documents for conducting subsurface use operations</w:t>
      </w:r>
    </w:p>
    <w:p w:rsidR="00384EA0" w:rsidRPr="00384EA0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b w:val="0"/>
          <w:sz w:val="24"/>
          <w:szCs w:val="24"/>
          <w:lang w:val="kk-KZ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t>Conducting subsurface use operations on the same territory by different persons</w:t>
      </w:r>
    </w:p>
    <w:p w:rsidR="00384EA0" w:rsidRPr="00384EA0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b w:val="0"/>
          <w:sz w:val="24"/>
          <w:szCs w:val="24"/>
          <w:lang w:val="kk-KZ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t>Territories restricted for conducting subsurface use operations</w:t>
      </w:r>
    </w:p>
    <w:p w:rsidR="00F75E81" w:rsidRPr="00845E67" w:rsidRDefault="00384EA0" w:rsidP="00384EA0">
      <w:pPr>
        <w:pStyle w:val="6"/>
        <w:numPr>
          <w:ilvl w:val="0"/>
          <w:numId w:val="35"/>
        </w:numPr>
        <w:tabs>
          <w:tab w:val="left" w:pos="284"/>
        </w:tabs>
        <w:spacing w:before="0" w:after="0"/>
        <w:ind w:left="714" w:hanging="357"/>
        <w:rPr>
          <w:rFonts w:ascii="Times New Roman" w:hAnsi="Times New Roman"/>
          <w:sz w:val="24"/>
          <w:szCs w:val="24"/>
          <w:lang w:val="kk-KZ"/>
        </w:rPr>
      </w:pPr>
      <w:r w:rsidRPr="00384EA0">
        <w:rPr>
          <w:rFonts w:ascii="Times New Roman" w:hAnsi="Times New Roman"/>
          <w:b w:val="0"/>
          <w:sz w:val="24"/>
          <w:szCs w:val="24"/>
          <w:lang w:val="kk-KZ"/>
        </w:rPr>
        <w:lastRenderedPageBreak/>
        <w:t>Conducting operations on subsurface use in specially protected natural territories and subsurface areas of special ecological, scientific, historical,cultural and recreational value</w:t>
      </w:r>
    </w:p>
    <w:p w:rsidR="00384EA0" w:rsidRDefault="00384EA0" w:rsidP="00C34949">
      <w:pPr>
        <w:jc w:val="center"/>
        <w:rPr>
          <w:b/>
          <w:lang w:val="en-US"/>
        </w:rPr>
      </w:pPr>
    </w:p>
    <w:p w:rsidR="00384EA0" w:rsidRDefault="00384EA0" w:rsidP="00384EA0">
      <w:pPr>
        <w:rPr>
          <w:lang w:val="en-US"/>
        </w:rPr>
      </w:pPr>
    </w:p>
    <w:p w:rsidR="00384EA0" w:rsidRPr="00845E67" w:rsidRDefault="00384EA0" w:rsidP="00384EA0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384EA0" w:rsidRPr="00845E67" w:rsidRDefault="00384EA0" w:rsidP="00384EA0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384EA0" w:rsidRPr="00845E67" w:rsidRDefault="00384EA0" w:rsidP="00384EA0">
      <w:pPr>
        <w:tabs>
          <w:tab w:val="left" w:pos="1276"/>
        </w:tabs>
        <w:ind w:left="680"/>
        <w:jc w:val="both"/>
        <w:rPr>
          <w:lang w:val="en-US"/>
        </w:rPr>
      </w:pPr>
    </w:p>
    <w:p w:rsidR="00384EA0" w:rsidRDefault="00384EA0" w:rsidP="00384EA0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384EA0" w:rsidRPr="00845E67" w:rsidRDefault="00384EA0" w:rsidP="00384EA0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384EA0" w:rsidRDefault="00384EA0" w:rsidP="00384EA0">
      <w:pPr>
        <w:jc w:val="center"/>
        <w:rPr>
          <w:lang w:val="kk-KZ"/>
        </w:rPr>
      </w:pPr>
    </w:p>
    <w:p w:rsidR="00384EA0" w:rsidRPr="00845E67" w:rsidRDefault="00384EA0" w:rsidP="00384EA0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384EA0" w:rsidRPr="00BC1B38" w:rsidRDefault="00384EA0" w:rsidP="00384EA0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384EA0" w:rsidRDefault="00384EA0" w:rsidP="001428F0">
      <w:pPr>
        <w:jc w:val="center"/>
        <w:rPr>
          <w:b/>
          <w:lang w:val="en-US"/>
        </w:rPr>
      </w:pPr>
    </w:p>
    <w:p w:rsidR="00384EA0" w:rsidRDefault="00384EA0" w:rsidP="005F7955">
      <w:pPr>
        <w:rPr>
          <w:bCs/>
          <w:lang w:val="en-US"/>
        </w:rPr>
      </w:pPr>
    </w:p>
    <w:p w:rsidR="00384EA0" w:rsidRPr="00384EA0" w:rsidRDefault="00384EA0" w:rsidP="00384EA0">
      <w:pPr>
        <w:jc w:val="center"/>
        <w:rPr>
          <w:b/>
          <w:lang w:val="kk-KZ"/>
        </w:rPr>
      </w:pPr>
      <w:r w:rsidRPr="00384EA0">
        <w:rPr>
          <w:b/>
          <w:lang w:val="en-US"/>
        </w:rPr>
        <w:t xml:space="preserve">Seminar-interview lesson </w:t>
      </w:r>
      <w:r w:rsidRPr="00384EA0">
        <w:rPr>
          <w:b/>
          <w:lang w:val="kk-KZ"/>
        </w:rPr>
        <w:t xml:space="preserve">8 </w:t>
      </w:r>
      <w:r w:rsidRPr="00384EA0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Assessment and compensation for damage caused as a result of</w:t>
      </w:r>
      <w:r w:rsidRPr="00384EA0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en-US"/>
        </w:rPr>
        <w:t xml:space="preserve"> </w:t>
      </w:r>
      <w:r w:rsidRPr="00384EA0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violation of the legislation on subsoil</w:t>
      </w:r>
    </w:p>
    <w:p w:rsidR="00384EA0" w:rsidRPr="00384EA0" w:rsidRDefault="00384EA0" w:rsidP="00384EA0">
      <w:pPr>
        <w:pStyle w:val="a7"/>
        <w:numPr>
          <w:ilvl w:val="0"/>
          <w:numId w:val="36"/>
        </w:numPr>
        <w:jc w:val="both"/>
        <w:rPr>
          <w:bCs/>
          <w:lang w:val="en-US"/>
        </w:rPr>
      </w:pPr>
      <w:r w:rsidRPr="00384EA0">
        <w:rPr>
          <w:bCs/>
          <w:color w:val="000000"/>
          <w:shd w:val="clear" w:color="auto" w:fill="FFFFFF"/>
          <w:lang w:val="en-US"/>
        </w:rPr>
        <w:t xml:space="preserve">Assessment and compensation for damage caused as a result of violation of the legislation on subsoil </w:t>
      </w:r>
    </w:p>
    <w:p w:rsidR="00384EA0" w:rsidRPr="00384EA0" w:rsidRDefault="00384EA0" w:rsidP="00384EA0">
      <w:pPr>
        <w:pStyle w:val="a7"/>
        <w:numPr>
          <w:ilvl w:val="0"/>
          <w:numId w:val="36"/>
        </w:numPr>
        <w:jc w:val="both"/>
        <w:rPr>
          <w:bCs/>
          <w:lang w:val="en-US"/>
        </w:rPr>
      </w:pP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Assessment and compensation for damage caused as a result of</w:t>
      </w: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en-US"/>
        </w:rPr>
        <w:t xml:space="preserve"> </w:t>
      </w:r>
      <w:r w:rsidRPr="00384EA0">
        <w:rPr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violation of the legislation on subsoil</w:t>
      </w:r>
    </w:p>
    <w:p w:rsidR="005F7955" w:rsidRPr="00845E67" w:rsidRDefault="005F7955" w:rsidP="00384EA0">
      <w:pPr>
        <w:jc w:val="both"/>
        <w:rPr>
          <w:lang w:val="kk-KZ"/>
        </w:rPr>
      </w:pPr>
      <w:r w:rsidRPr="00845E67">
        <w:rPr>
          <w:bCs/>
          <w:lang w:val="kk-KZ"/>
        </w:rPr>
        <w:t xml:space="preserve">  </w:t>
      </w:r>
    </w:p>
    <w:p w:rsidR="00384EA0" w:rsidRPr="00845E67" w:rsidRDefault="00384EA0" w:rsidP="00384EA0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384EA0" w:rsidRPr="00845E67" w:rsidRDefault="00384EA0" w:rsidP="00384EA0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384EA0" w:rsidRPr="00845E67" w:rsidRDefault="00384EA0" w:rsidP="00384EA0">
      <w:pPr>
        <w:tabs>
          <w:tab w:val="left" w:pos="1276"/>
        </w:tabs>
        <w:ind w:left="680"/>
        <w:jc w:val="both"/>
        <w:rPr>
          <w:lang w:val="en-US"/>
        </w:rPr>
      </w:pPr>
    </w:p>
    <w:p w:rsidR="00384EA0" w:rsidRDefault="00384EA0" w:rsidP="00384EA0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384EA0" w:rsidRPr="00845E67" w:rsidRDefault="00384EA0" w:rsidP="00384EA0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384EA0" w:rsidRDefault="00384EA0" w:rsidP="00384EA0">
      <w:pPr>
        <w:jc w:val="center"/>
        <w:rPr>
          <w:lang w:val="kk-KZ"/>
        </w:rPr>
      </w:pPr>
    </w:p>
    <w:p w:rsidR="00384EA0" w:rsidRPr="00845E67" w:rsidRDefault="00384EA0" w:rsidP="00384EA0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384EA0" w:rsidRPr="00BC1B38" w:rsidRDefault="00384EA0" w:rsidP="00384EA0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384EA0" w:rsidRPr="00BC1B38" w:rsidRDefault="00384EA0" w:rsidP="00384EA0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384EA0" w:rsidRDefault="00384EA0" w:rsidP="00384EA0">
      <w:pPr>
        <w:jc w:val="center"/>
        <w:rPr>
          <w:b/>
          <w:lang w:val="en-US"/>
        </w:rPr>
      </w:pPr>
    </w:p>
    <w:p w:rsidR="008773F5" w:rsidRPr="00384EA0" w:rsidRDefault="008773F5" w:rsidP="00FB1054">
      <w:pPr>
        <w:pStyle w:val="21"/>
        <w:jc w:val="center"/>
        <w:rPr>
          <w:sz w:val="24"/>
          <w:szCs w:val="24"/>
          <w:lang w:val="en-US"/>
        </w:rPr>
      </w:pPr>
    </w:p>
    <w:p w:rsidR="0085485B" w:rsidRDefault="00384EA0" w:rsidP="0085485B">
      <w:pPr>
        <w:pStyle w:val="6"/>
        <w:tabs>
          <w:tab w:val="left" w:pos="284"/>
        </w:tabs>
        <w:spacing w:before="0" w:after="0"/>
        <w:jc w:val="center"/>
        <w:rPr>
          <w:rFonts w:ascii="Times New Roman" w:hAnsi="Times New Roman"/>
          <w:bCs w:val="0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384EA0">
        <w:rPr>
          <w:rFonts w:ascii="Times New Roman" w:hAnsi="Times New Roman"/>
          <w:sz w:val="24"/>
          <w:szCs w:val="24"/>
          <w:lang w:val="en-US"/>
        </w:rPr>
        <w:t>Seminar</w:t>
      </w:r>
      <w:r w:rsidRPr="00384EA0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gramStart"/>
      <w:r w:rsidRPr="00384EA0">
        <w:rPr>
          <w:rFonts w:ascii="Times New Roman" w:hAnsi="Times New Roman"/>
          <w:sz w:val="24"/>
          <w:szCs w:val="24"/>
          <w:lang w:val="kk-KZ"/>
        </w:rPr>
        <w:t>lesson</w:t>
      </w:r>
      <w:r w:rsidRPr="00384EA0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84EA0">
        <w:rPr>
          <w:rFonts w:ascii="Times New Roman" w:hAnsi="Times New Roman"/>
          <w:sz w:val="24"/>
          <w:szCs w:val="24"/>
          <w:lang w:val="kk-KZ"/>
        </w:rPr>
        <w:t>9</w:t>
      </w:r>
      <w:proofErr w:type="gramEnd"/>
      <w:r w:rsidRPr="00384EA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84EA0">
        <w:rPr>
          <w:rFonts w:ascii="Times New Roman" w:hAnsi="Times New Roman"/>
          <w:sz w:val="24"/>
          <w:szCs w:val="24"/>
          <w:lang w:val="en-US"/>
        </w:rPr>
        <w:t xml:space="preserve"> L</w:t>
      </w:r>
      <w:r w:rsidRPr="00384EA0">
        <w:rPr>
          <w:rFonts w:ascii="Times New Roman" w:hAnsi="Times New Roman"/>
          <w:bCs w:val="0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egal regulation of investment activities in the field of subsurface use</w:t>
      </w:r>
    </w:p>
    <w:p w:rsidR="0085485B" w:rsidRPr="0085485B" w:rsidRDefault="00384EA0" w:rsidP="0085485B">
      <w:pPr>
        <w:pStyle w:val="6"/>
        <w:numPr>
          <w:ilvl w:val="0"/>
          <w:numId w:val="38"/>
        </w:numPr>
        <w:tabs>
          <w:tab w:val="left" w:pos="284"/>
        </w:tabs>
        <w:spacing w:before="0" w:after="0"/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en-US"/>
        </w:rPr>
      </w:pPr>
      <w:r w:rsidRPr="0085485B"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kk-KZ"/>
        </w:rPr>
        <w:t>The investment policy of Kazakhstan</w:t>
      </w:r>
    </w:p>
    <w:p w:rsidR="0085485B" w:rsidRPr="0085485B" w:rsidRDefault="0085485B" w:rsidP="0085485B">
      <w:pPr>
        <w:pStyle w:val="6"/>
        <w:numPr>
          <w:ilvl w:val="0"/>
          <w:numId w:val="38"/>
        </w:numPr>
        <w:tabs>
          <w:tab w:val="left" w:pos="284"/>
        </w:tabs>
        <w:spacing w:before="0" w:after="0"/>
        <w:rPr>
          <w:rFonts w:ascii="Times New Roman" w:hAnsi="Times New Roman"/>
          <w:b w:val="0"/>
          <w:color w:val="000000"/>
          <w:spacing w:val="2"/>
          <w:bdr w:val="none" w:sz="0" w:space="0" w:color="auto" w:frame="1"/>
          <w:shd w:val="clear" w:color="auto" w:fill="FFFFFF"/>
          <w:lang w:val="en-US"/>
        </w:rPr>
      </w:pPr>
      <w:r w:rsidRPr="0085485B">
        <w:rPr>
          <w:rFonts w:ascii="Times New Roman" w:hAnsi="Times New Roman"/>
          <w:b w:val="0"/>
          <w:sz w:val="24"/>
          <w:szCs w:val="24"/>
          <w:lang w:val="en-US"/>
        </w:rPr>
        <w:t>L</w:t>
      </w:r>
      <w:r w:rsidRPr="0085485B">
        <w:rPr>
          <w:rFonts w:ascii="Times New Roman" w:hAnsi="Times New Roman"/>
          <w:b w:val="0"/>
          <w:bCs w:val="0"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egal regulation of investment activities in the field of subsurface use </w:t>
      </w:r>
    </w:p>
    <w:p w:rsidR="00CE22E1" w:rsidRPr="00845E67" w:rsidRDefault="00CE22E1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85485B" w:rsidRPr="00845E67" w:rsidRDefault="0085485B" w:rsidP="0085485B">
      <w:pPr>
        <w:tabs>
          <w:tab w:val="left" w:pos="1276"/>
        </w:tabs>
        <w:ind w:left="680"/>
        <w:jc w:val="center"/>
        <w:rPr>
          <w:b/>
          <w:lang w:val="kk-KZ"/>
        </w:rPr>
      </w:pPr>
      <w:r w:rsidRPr="00845E67">
        <w:rPr>
          <w:b/>
          <w:lang w:val="kk-KZ"/>
        </w:rPr>
        <w:t>Recommended literature:</w:t>
      </w:r>
    </w:p>
    <w:p w:rsidR="0085485B" w:rsidRPr="00845E67" w:rsidRDefault="0085485B" w:rsidP="0085485B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85485B" w:rsidRPr="00845E67" w:rsidRDefault="0085485B" w:rsidP="0085485B">
      <w:pPr>
        <w:tabs>
          <w:tab w:val="left" w:pos="1276"/>
        </w:tabs>
        <w:ind w:left="680"/>
        <w:jc w:val="both"/>
        <w:rPr>
          <w:lang w:val="en-US"/>
        </w:rPr>
      </w:pPr>
    </w:p>
    <w:p w:rsidR="0085485B" w:rsidRDefault="0085485B" w:rsidP="0085485B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85485B" w:rsidRPr="00845E67" w:rsidRDefault="0085485B" w:rsidP="0085485B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85485B" w:rsidRDefault="0085485B" w:rsidP="0085485B">
      <w:pPr>
        <w:jc w:val="center"/>
        <w:rPr>
          <w:lang w:val="kk-KZ"/>
        </w:rPr>
      </w:pPr>
    </w:p>
    <w:p w:rsidR="0085485B" w:rsidRPr="00845E67" w:rsidRDefault="0085485B" w:rsidP="0085485B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85485B" w:rsidRPr="00BC1B38" w:rsidRDefault="0085485B" w:rsidP="0085485B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E22E1" w:rsidRPr="0085485B" w:rsidRDefault="00CE22E1" w:rsidP="001428F0">
      <w:pPr>
        <w:pStyle w:val="21"/>
        <w:rPr>
          <w:sz w:val="24"/>
          <w:szCs w:val="24"/>
          <w:lang w:val="en-US"/>
        </w:rPr>
      </w:pPr>
    </w:p>
    <w:p w:rsidR="0085485B" w:rsidRPr="0085485B" w:rsidRDefault="0085485B" w:rsidP="0085485B">
      <w:pPr>
        <w:jc w:val="center"/>
        <w:rPr>
          <w:b/>
          <w:lang w:val="en-US"/>
        </w:rPr>
      </w:pPr>
      <w:r w:rsidRPr="0085485B">
        <w:rPr>
          <w:b/>
          <w:lang w:val="en-US"/>
        </w:rPr>
        <w:t xml:space="preserve">Seminar </w:t>
      </w:r>
      <w:proofErr w:type="gramStart"/>
      <w:r w:rsidRPr="0085485B">
        <w:rPr>
          <w:b/>
          <w:lang w:val="kk-KZ"/>
        </w:rPr>
        <w:t>lesson</w:t>
      </w:r>
      <w:r w:rsidRPr="0085485B">
        <w:rPr>
          <w:b/>
          <w:lang w:val="en-US"/>
        </w:rPr>
        <w:t xml:space="preserve">  10</w:t>
      </w:r>
      <w:proofErr w:type="gramEnd"/>
      <w:r w:rsidRPr="0085485B">
        <w:rPr>
          <w:b/>
          <w:lang w:val="en-US"/>
        </w:rPr>
        <w:t xml:space="preserve"> </w:t>
      </w:r>
      <w:r w:rsidRPr="0085485B">
        <w:rPr>
          <w:b/>
          <w:lang w:val="kk-KZ"/>
        </w:rPr>
        <w:t xml:space="preserve"> </w:t>
      </w:r>
      <w:r w:rsidRPr="0085485B">
        <w:rPr>
          <w:b/>
          <w:lang w:val="en-US"/>
        </w:rPr>
        <w:t xml:space="preserve">Main aspects of legislation on </w:t>
      </w:r>
      <w:r w:rsidRPr="0085485B">
        <w:rPr>
          <w:b/>
          <w:bCs/>
          <w:color w:val="000000"/>
          <w:spacing w:val="2"/>
          <w:bdr w:val="none" w:sz="0" w:space="0" w:color="auto" w:frame="1"/>
          <w:shd w:val="clear" w:color="auto" w:fill="FFFFFF"/>
          <w:lang w:val="kk-KZ"/>
        </w:rPr>
        <w:t xml:space="preserve">subsurface use </w:t>
      </w:r>
      <w:r w:rsidRPr="0085485B">
        <w:rPr>
          <w:b/>
          <w:lang w:val="en-US"/>
        </w:rPr>
        <w:t xml:space="preserve">in the foreign countries Discussion </w:t>
      </w:r>
      <w:proofErr w:type="spellStart"/>
      <w:r w:rsidRPr="0085485B">
        <w:rPr>
          <w:b/>
          <w:lang w:val="en-US"/>
        </w:rPr>
        <w:t>scientifical</w:t>
      </w:r>
      <w:proofErr w:type="spellEnd"/>
      <w:r w:rsidRPr="0085485B">
        <w:rPr>
          <w:b/>
          <w:lang w:val="en-US"/>
        </w:rPr>
        <w:t xml:space="preserve"> articles</w:t>
      </w:r>
    </w:p>
    <w:p w:rsidR="0085485B" w:rsidRPr="0085485B" w:rsidRDefault="0085485B" w:rsidP="0085485B">
      <w:pPr>
        <w:pStyle w:val="a7"/>
        <w:numPr>
          <w:ilvl w:val="0"/>
          <w:numId w:val="40"/>
        </w:numPr>
        <w:jc w:val="both"/>
        <w:rPr>
          <w:lang w:val="en-US"/>
        </w:rPr>
      </w:pPr>
      <w:r w:rsidRPr="0085485B">
        <w:rPr>
          <w:lang w:val="en-US"/>
        </w:rPr>
        <w:t>Subsurface planning: Towards a common understanding of the subsurface as a multifunctional resource</w:t>
      </w:r>
    </w:p>
    <w:p w:rsidR="0085485B" w:rsidRPr="0085485B" w:rsidRDefault="0085485B" w:rsidP="0085485B">
      <w:pPr>
        <w:pStyle w:val="a7"/>
        <w:numPr>
          <w:ilvl w:val="0"/>
          <w:numId w:val="40"/>
        </w:numPr>
        <w:jc w:val="both"/>
        <w:rPr>
          <w:lang w:val="en-US"/>
        </w:rPr>
      </w:pPr>
      <w:r w:rsidRPr="0085485B">
        <w:rPr>
          <w:lang w:val="en-US"/>
        </w:rPr>
        <w:lastRenderedPageBreak/>
        <w:t>Main aspects of legislation on subsurface use in the foreign countries</w:t>
      </w:r>
    </w:p>
    <w:p w:rsidR="0085485B" w:rsidRPr="00344548" w:rsidRDefault="0085485B" w:rsidP="0085485B">
      <w:pPr>
        <w:rPr>
          <w:lang w:val="en-US"/>
        </w:rPr>
      </w:pPr>
    </w:p>
    <w:p w:rsidR="0085485B" w:rsidRDefault="005F7955" w:rsidP="0085485B">
      <w:pPr>
        <w:rPr>
          <w:lang w:val="en-US"/>
        </w:rPr>
      </w:pPr>
      <w:r w:rsidRPr="0085485B">
        <w:rPr>
          <w:bCs/>
          <w:lang w:val="en-US"/>
        </w:rPr>
        <w:t xml:space="preserve"> </w:t>
      </w:r>
    </w:p>
    <w:p w:rsidR="0085485B" w:rsidRPr="00845E67" w:rsidRDefault="0085485B" w:rsidP="0085485B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  </w:t>
      </w:r>
      <w:r w:rsidRPr="00845E67">
        <w:rPr>
          <w:b/>
          <w:lang w:val="kk-KZ"/>
        </w:rPr>
        <w:t>Recommended literature:</w:t>
      </w:r>
    </w:p>
    <w:p w:rsidR="0085485B" w:rsidRPr="00845E67" w:rsidRDefault="0085485B" w:rsidP="0085485B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85485B" w:rsidRPr="00845E67" w:rsidRDefault="0085485B" w:rsidP="0085485B">
      <w:pPr>
        <w:tabs>
          <w:tab w:val="left" w:pos="1276"/>
        </w:tabs>
        <w:ind w:left="680"/>
        <w:jc w:val="both"/>
        <w:rPr>
          <w:lang w:val="en-US"/>
        </w:rPr>
      </w:pPr>
    </w:p>
    <w:p w:rsidR="0085485B" w:rsidRDefault="0085485B" w:rsidP="0085485B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85485B" w:rsidRPr="00845E67" w:rsidRDefault="0085485B" w:rsidP="0085485B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85485B" w:rsidRDefault="0085485B" w:rsidP="0085485B">
      <w:pPr>
        <w:jc w:val="center"/>
        <w:rPr>
          <w:lang w:val="kk-KZ"/>
        </w:rPr>
      </w:pPr>
    </w:p>
    <w:p w:rsidR="0085485B" w:rsidRPr="00845E67" w:rsidRDefault="0085485B" w:rsidP="0085485B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85485B" w:rsidRPr="00BC1B38" w:rsidRDefault="0085485B" w:rsidP="0085485B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85485B" w:rsidRPr="00BC1B38" w:rsidRDefault="0085485B" w:rsidP="0085485B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85485B" w:rsidRDefault="0085485B" w:rsidP="0085485B">
      <w:pPr>
        <w:pStyle w:val="6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  <w:lang w:val="en-US"/>
        </w:rPr>
      </w:pPr>
    </w:p>
    <w:p w:rsidR="0085485B" w:rsidRPr="0085485B" w:rsidRDefault="0085485B" w:rsidP="0085485B">
      <w:pPr>
        <w:pStyle w:val="6"/>
        <w:tabs>
          <w:tab w:val="left" w:pos="284"/>
        </w:tabs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85485B">
        <w:rPr>
          <w:rFonts w:ascii="Times New Roman" w:hAnsi="Times New Roman"/>
          <w:sz w:val="24"/>
          <w:szCs w:val="24"/>
          <w:lang w:val="en-US"/>
        </w:rPr>
        <w:t xml:space="preserve">Classical lection </w:t>
      </w:r>
      <w:proofErr w:type="gramStart"/>
      <w:r w:rsidRPr="0085485B">
        <w:rPr>
          <w:rFonts w:ascii="Times New Roman" w:hAnsi="Times New Roman"/>
          <w:sz w:val="24"/>
          <w:szCs w:val="24"/>
          <w:lang w:val="kk-KZ"/>
        </w:rPr>
        <w:t>11 .</w:t>
      </w:r>
      <w:proofErr w:type="gramEnd"/>
      <w:r w:rsidRPr="0085485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5485B">
        <w:rPr>
          <w:rFonts w:ascii="Times New Roman" w:hAnsi="Times New Roman"/>
          <w:sz w:val="24"/>
          <w:szCs w:val="24"/>
          <w:lang w:val="en-US"/>
        </w:rPr>
        <w:t>General concepts of the subsurface use system in international economic law</w:t>
      </w:r>
    </w:p>
    <w:p w:rsidR="0085485B" w:rsidRDefault="0085485B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</w:p>
    <w:p w:rsidR="00CA37C1" w:rsidRDefault="00CA37C1" w:rsidP="00CA37C1">
      <w:pPr>
        <w:pStyle w:val="6"/>
        <w:numPr>
          <w:ilvl w:val="0"/>
          <w:numId w:val="41"/>
        </w:numPr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  <w:r>
        <w:rPr>
          <w:rFonts w:ascii="Times New Roman" w:hAnsi="Times New Roman"/>
          <w:b w:val="0"/>
          <w:sz w:val="24"/>
          <w:szCs w:val="24"/>
          <w:lang w:val="en-US"/>
        </w:rPr>
        <w:t>The meaning of international economic Law</w:t>
      </w:r>
    </w:p>
    <w:p w:rsidR="00CA37C1" w:rsidRPr="00CA37C1" w:rsidRDefault="00CA37C1" w:rsidP="00CA37C1">
      <w:pPr>
        <w:pStyle w:val="6"/>
        <w:numPr>
          <w:ilvl w:val="0"/>
          <w:numId w:val="41"/>
        </w:numPr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en-US"/>
        </w:rPr>
      </w:pPr>
      <w:r w:rsidRPr="00CA37C1">
        <w:rPr>
          <w:rFonts w:ascii="Times New Roman" w:hAnsi="Times New Roman"/>
          <w:b w:val="0"/>
          <w:sz w:val="24"/>
          <w:szCs w:val="24"/>
          <w:lang w:val="en-US"/>
        </w:rPr>
        <w:t>General concepts of the subsurface use system in international economic law</w:t>
      </w:r>
    </w:p>
    <w:p w:rsidR="00C20C2B" w:rsidRPr="00845E67" w:rsidRDefault="00C20C2B" w:rsidP="005F7955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CA37C1" w:rsidRPr="00845E67" w:rsidRDefault="00CA37C1" w:rsidP="00CA37C1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</w:t>
      </w:r>
      <w:r w:rsidRPr="00845E67">
        <w:rPr>
          <w:b/>
          <w:lang w:val="kk-KZ"/>
        </w:rPr>
        <w:t>Recommended literature:</w:t>
      </w:r>
    </w:p>
    <w:p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CA37C1" w:rsidRDefault="00CA37C1" w:rsidP="00CA37C1">
      <w:pPr>
        <w:jc w:val="center"/>
        <w:rPr>
          <w:lang w:val="kk-KZ"/>
        </w:rPr>
      </w:pPr>
    </w:p>
    <w:p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CA37C1" w:rsidRDefault="00CA37C1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08331A" w:rsidRPr="00CA37C1" w:rsidRDefault="00CA37C1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  <w:r w:rsidRPr="00CA37C1">
        <w:rPr>
          <w:b/>
          <w:sz w:val="24"/>
          <w:szCs w:val="24"/>
          <w:lang w:val="en-US"/>
        </w:rPr>
        <w:t xml:space="preserve">Lection </w:t>
      </w:r>
      <w:proofErr w:type="gramStart"/>
      <w:r w:rsidRPr="00CA37C1">
        <w:rPr>
          <w:b/>
          <w:sz w:val="24"/>
          <w:szCs w:val="24"/>
          <w:lang w:val="kk-KZ"/>
        </w:rPr>
        <w:t xml:space="preserve">12  </w:t>
      </w:r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</w:t>
      </w:r>
      <w:proofErr w:type="gramEnd"/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 main focus of the national policy of</w:t>
      </w:r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Republic of Kazakhstan in the field of subsurface use in</w:t>
      </w:r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global community</w:t>
      </w:r>
    </w:p>
    <w:p w:rsidR="00CA37C1" w:rsidRPr="00CA37C1" w:rsidRDefault="00CA37C1" w:rsidP="00CA37C1">
      <w:pPr>
        <w:pStyle w:val="31"/>
        <w:spacing w:after="0"/>
        <w:jc w:val="both"/>
        <w:rPr>
          <w:sz w:val="24"/>
          <w:szCs w:val="24"/>
          <w:lang w:val="en-US"/>
        </w:rPr>
      </w:pPr>
      <w:r w:rsidRPr="00CA37C1">
        <w:rPr>
          <w:sz w:val="24"/>
          <w:szCs w:val="24"/>
          <w:lang w:val="en-US"/>
        </w:rPr>
        <w:t>1N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ational policy of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Republic of Kazakhstan in the field of subsurface use in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CA37C1">
        <w:rPr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the global community</w:t>
      </w:r>
    </w:p>
    <w:p w:rsidR="00CA37C1" w:rsidRPr="00845E67" w:rsidRDefault="00CA37C1" w:rsidP="00CA37C1">
      <w:pPr>
        <w:pStyle w:val="6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  <w:lang w:val="kk-KZ"/>
        </w:rPr>
      </w:pPr>
    </w:p>
    <w:p w:rsidR="00CA37C1" w:rsidRPr="00845E67" w:rsidRDefault="00CA37C1" w:rsidP="00CA37C1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                    </w:t>
      </w:r>
      <w:r w:rsidRPr="00845E67">
        <w:rPr>
          <w:b/>
          <w:lang w:val="kk-KZ"/>
        </w:rPr>
        <w:t>Recommended literature:</w:t>
      </w:r>
    </w:p>
    <w:p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CA37C1" w:rsidRDefault="00CA37C1" w:rsidP="00CA37C1">
      <w:pPr>
        <w:jc w:val="center"/>
        <w:rPr>
          <w:lang w:val="kk-KZ"/>
        </w:rPr>
      </w:pPr>
    </w:p>
    <w:p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E0438A" w:rsidRPr="00CA37C1" w:rsidRDefault="00E0438A" w:rsidP="00E0438A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CA37C1" w:rsidRPr="00CA37C1" w:rsidRDefault="00CA37C1" w:rsidP="00CA37C1">
      <w:pPr>
        <w:pStyle w:val="31"/>
        <w:jc w:val="center"/>
        <w:rPr>
          <w:b/>
          <w:bCs/>
          <w:sz w:val="24"/>
          <w:szCs w:val="24"/>
          <w:lang w:val="kk-KZ"/>
        </w:rPr>
      </w:pPr>
      <w:r w:rsidRPr="00CA37C1">
        <w:rPr>
          <w:b/>
          <w:sz w:val="24"/>
          <w:szCs w:val="24"/>
          <w:lang w:val="en-US"/>
        </w:rPr>
        <w:t xml:space="preserve">Seminar </w:t>
      </w:r>
      <w:proofErr w:type="gramStart"/>
      <w:r w:rsidRPr="00CA37C1">
        <w:rPr>
          <w:b/>
          <w:sz w:val="24"/>
          <w:szCs w:val="24"/>
          <w:lang w:val="kk-KZ"/>
        </w:rPr>
        <w:t>lesson</w:t>
      </w:r>
      <w:r w:rsidRPr="00CA37C1">
        <w:rPr>
          <w:b/>
          <w:sz w:val="24"/>
          <w:szCs w:val="24"/>
          <w:lang w:val="en-US"/>
        </w:rPr>
        <w:t xml:space="preserve">  </w:t>
      </w:r>
      <w:r w:rsidRPr="00CA37C1">
        <w:rPr>
          <w:b/>
          <w:sz w:val="24"/>
          <w:szCs w:val="24"/>
          <w:lang w:val="kk-KZ"/>
        </w:rPr>
        <w:t>1</w:t>
      </w:r>
      <w:r w:rsidRPr="00CA37C1">
        <w:rPr>
          <w:b/>
          <w:sz w:val="24"/>
          <w:szCs w:val="24"/>
          <w:lang w:val="en-US"/>
        </w:rPr>
        <w:t>3</w:t>
      </w:r>
      <w:proofErr w:type="gramEnd"/>
      <w:r w:rsidRPr="00CA37C1">
        <w:rPr>
          <w:b/>
          <w:sz w:val="24"/>
          <w:szCs w:val="24"/>
          <w:lang w:val="en-US"/>
        </w:rPr>
        <w:t xml:space="preserve"> F</w:t>
      </w:r>
      <w:r w:rsidRPr="00CA37C1">
        <w:rPr>
          <w:b/>
          <w:bCs/>
          <w:color w:val="000000"/>
          <w:sz w:val="24"/>
          <w:szCs w:val="24"/>
          <w:shd w:val="clear" w:color="auto" w:fill="FFFFFF"/>
          <w:lang w:val="en-US"/>
        </w:rPr>
        <w:t>eatures of granting and termination subsurface use rights for hydrocarbons</w:t>
      </w:r>
      <w:r w:rsidRPr="00CA37C1">
        <w:rPr>
          <w:b/>
          <w:sz w:val="24"/>
          <w:szCs w:val="24"/>
          <w:lang w:val="kk-KZ"/>
        </w:rPr>
        <w:t xml:space="preserve"> </w:t>
      </w:r>
      <w:r w:rsidRPr="00CA37C1">
        <w:rPr>
          <w:b/>
          <w:sz w:val="24"/>
          <w:szCs w:val="24"/>
          <w:lang w:val="en-US"/>
        </w:rPr>
        <w:t xml:space="preserve"> Discussion </w:t>
      </w:r>
      <w:proofErr w:type="spellStart"/>
      <w:r w:rsidRPr="00CA37C1">
        <w:rPr>
          <w:b/>
          <w:sz w:val="24"/>
          <w:szCs w:val="24"/>
          <w:lang w:val="en-US"/>
        </w:rPr>
        <w:t>scientifical</w:t>
      </w:r>
      <w:proofErr w:type="spellEnd"/>
      <w:r w:rsidRPr="00CA37C1">
        <w:rPr>
          <w:b/>
          <w:sz w:val="24"/>
          <w:szCs w:val="24"/>
          <w:lang w:val="en-US"/>
        </w:rPr>
        <w:t xml:space="preserve"> articles</w:t>
      </w:r>
      <w:r w:rsidRPr="00CA37C1">
        <w:rPr>
          <w:b/>
          <w:bCs/>
          <w:sz w:val="24"/>
          <w:szCs w:val="24"/>
          <w:lang w:val="kk-KZ"/>
        </w:rPr>
        <w:t xml:space="preserve"> Requirements for persons applying for subsurface use rights for hydrocarbons</w:t>
      </w:r>
    </w:p>
    <w:p w:rsidR="00CA37C1" w:rsidRPr="00CA37C1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Cs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Application for holding an auction</w:t>
      </w:r>
    </w:p>
    <w:p w:rsidR="00CA37C1" w:rsidRPr="00CA37C1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Cs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Auction terms and conditions</w:t>
      </w:r>
    </w:p>
    <w:p w:rsidR="00CA37C1" w:rsidRPr="00CA37C1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Cs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Application for participation in the auction</w:t>
      </w:r>
    </w:p>
    <w:p w:rsidR="0008331A" w:rsidRPr="00845E67" w:rsidRDefault="00CA37C1" w:rsidP="00CA37C1">
      <w:pPr>
        <w:pStyle w:val="31"/>
        <w:numPr>
          <w:ilvl w:val="0"/>
          <w:numId w:val="42"/>
        </w:numPr>
        <w:spacing w:after="0"/>
        <w:ind w:left="714" w:hanging="357"/>
        <w:jc w:val="both"/>
        <w:rPr>
          <w:b/>
          <w:sz w:val="24"/>
          <w:szCs w:val="24"/>
          <w:lang w:val="kk-KZ"/>
        </w:rPr>
      </w:pPr>
      <w:r w:rsidRPr="00CA37C1">
        <w:rPr>
          <w:bCs/>
          <w:sz w:val="24"/>
          <w:szCs w:val="24"/>
          <w:lang w:val="kk-KZ"/>
        </w:rPr>
        <w:t>Procedure for consideration of an application for participation in the auction</w:t>
      </w:r>
    </w:p>
    <w:p w:rsidR="00CA37C1" w:rsidRDefault="00CA37C1" w:rsidP="00C34949">
      <w:pPr>
        <w:jc w:val="center"/>
        <w:rPr>
          <w:b/>
          <w:lang w:val="en-US"/>
        </w:rPr>
      </w:pPr>
    </w:p>
    <w:p w:rsidR="00CA37C1" w:rsidRDefault="00CA37C1" w:rsidP="00C34949">
      <w:pPr>
        <w:jc w:val="center"/>
        <w:rPr>
          <w:b/>
          <w:lang w:val="en-US"/>
        </w:rPr>
      </w:pPr>
    </w:p>
    <w:p w:rsidR="00CA37C1" w:rsidRDefault="00CA37C1" w:rsidP="00C34949">
      <w:pPr>
        <w:jc w:val="center"/>
        <w:rPr>
          <w:b/>
          <w:lang w:val="en-US"/>
        </w:rPr>
      </w:pPr>
    </w:p>
    <w:p w:rsidR="00CA37C1" w:rsidRDefault="00CA37C1" w:rsidP="00C34949">
      <w:pPr>
        <w:jc w:val="center"/>
        <w:rPr>
          <w:b/>
          <w:lang w:val="en-US"/>
        </w:rPr>
      </w:pPr>
    </w:p>
    <w:p w:rsidR="00CA37C1" w:rsidRPr="00845E67" w:rsidRDefault="00CA37C1" w:rsidP="00CA37C1">
      <w:pPr>
        <w:tabs>
          <w:tab w:val="left" w:pos="1276"/>
        </w:tabs>
        <w:ind w:left="680"/>
        <w:rPr>
          <w:b/>
          <w:lang w:val="kk-KZ"/>
        </w:rPr>
      </w:pPr>
      <w:r>
        <w:rPr>
          <w:b/>
          <w:lang w:val="en-US"/>
        </w:rPr>
        <w:t xml:space="preserve">                       </w:t>
      </w:r>
      <w:r w:rsidRPr="00845E67">
        <w:rPr>
          <w:b/>
          <w:lang w:val="kk-KZ"/>
        </w:rPr>
        <w:t>Recommended literature:</w:t>
      </w:r>
    </w:p>
    <w:p w:rsidR="00CA37C1" w:rsidRPr="00845E67" w:rsidRDefault="00CA37C1" w:rsidP="00CA37C1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lastRenderedPageBreak/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CA37C1" w:rsidRPr="00845E67" w:rsidRDefault="00CA37C1" w:rsidP="00CA37C1">
      <w:pPr>
        <w:tabs>
          <w:tab w:val="left" w:pos="1276"/>
        </w:tabs>
        <w:ind w:left="680"/>
        <w:jc w:val="both"/>
        <w:rPr>
          <w:lang w:val="en-US"/>
        </w:rPr>
      </w:pPr>
    </w:p>
    <w:p w:rsidR="00CA37C1" w:rsidRDefault="00CA37C1" w:rsidP="00CA37C1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CA37C1" w:rsidRPr="00845E67" w:rsidRDefault="00CA37C1" w:rsidP="00CA37C1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CA37C1" w:rsidRDefault="00CA37C1" w:rsidP="00CA37C1">
      <w:pPr>
        <w:jc w:val="center"/>
        <w:rPr>
          <w:lang w:val="kk-KZ"/>
        </w:rPr>
      </w:pPr>
    </w:p>
    <w:p w:rsidR="00CA37C1" w:rsidRPr="00845E67" w:rsidRDefault="00CA37C1" w:rsidP="00CA37C1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CA37C1" w:rsidRPr="00BC1B38" w:rsidRDefault="00CA37C1" w:rsidP="00CA37C1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CA37C1" w:rsidRPr="00BC1B38" w:rsidRDefault="00CA37C1" w:rsidP="00CA37C1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13532E" w:rsidRDefault="0013532E" w:rsidP="0013532E">
      <w:pPr>
        <w:pStyle w:val="31"/>
        <w:spacing w:after="0"/>
        <w:jc w:val="center"/>
        <w:rPr>
          <w:sz w:val="24"/>
          <w:szCs w:val="24"/>
          <w:lang w:val="en-US"/>
        </w:rPr>
      </w:pPr>
    </w:p>
    <w:p w:rsidR="00CA37C1" w:rsidRPr="005C10AD" w:rsidRDefault="005C10AD" w:rsidP="0013532E">
      <w:pPr>
        <w:pStyle w:val="31"/>
        <w:spacing w:after="0"/>
        <w:jc w:val="center"/>
        <w:rPr>
          <w:b/>
          <w:sz w:val="24"/>
          <w:szCs w:val="24"/>
          <w:lang w:val="en-US"/>
        </w:rPr>
      </w:pPr>
      <w:r w:rsidRPr="005C10AD">
        <w:rPr>
          <w:b/>
          <w:sz w:val="24"/>
          <w:szCs w:val="24"/>
          <w:lang w:val="en-US"/>
        </w:rPr>
        <w:t>F</w:t>
      </w:r>
      <w:r w:rsidRPr="005C10AD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eatures of granting and termination of the right of subsurface use for uranium </w:t>
      </w:r>
      <w:proofErr w:type="gramStart"/>
      <w:r w:rsidRPr="005C10AD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mining</w:t>
      </w:r>
      <w:r w:rsidRPr="005C10AD">
        <w:rPr>
          <w:b/>
          <w:sz w:val="24"/>
          <w:szCs w:val="24"/>
          <w:lang w:val="en-US"/>
        </w:rPr>
        <w:t xml:space="preserve">  Discussion</w:t>
      </w:r>
      <w:proofErr w:type="gramEnd"/>
      <w:r w:rsidRPr="005C10AD">
        <w:rPr>
          <w:b/>
          <w:sz w:val="24"/>
          <w:szCs w:val="24"/>
          <w:lang w:val="en-US"/>
        </w:rPr>
        <w:t xml:space="preserve"> </w:t>
      </w:r>
      <w:proofErr w:type="spellStart"/>
      <w:r w:rsidRPr="005C10AD">
        <w:rPr>
          <w:b/>
          <w:sz w:val="24"/>
          <w:szCs w:val="24"/>
          <w:lang w:val="en-US"/>
        </w:rPr>
        <w:t>scientifical</w:t>
      </w:r>
      <w:proofErr w:type="spellEnd"/>
      <w:r w:rsidRPr="005C10AD">
        <w:rPr>
          <w:b/>
          <w:sz w:val="24"/>
          <w:szCs w:val="24"/>
          <w:lang w:val="en-US"/>
        </w:rPr>
        <w:t xml:space="preserve"> articles</w:t>
      </w:r>
    </w:p>
    <w:p w:rsidR="005C10AD" w:rsidRPr="005C10AD" w:rsidRDefault="005C10AD" w:rsidP="005C10AD">
      <w:pPr>
        <w:jc w:val="both"/>
        <w:rPr>
          <w:lang w:val="en-US"/>
        </w:rPr>
      </w:pPr>
      <w:proofErr w:type="gramStart"/>
      <w:r>
        <w:rPr>
          <w:lang w:val="en-US"/>
        </w:rPr>
        <w:t>1.</w:t>
      </w:r>
      <w:r w:rsidRPr="005C10AD">
        <w:rPr>
          <w:lang w:val="en-US"/>
        </w:rPr>
        <w:t>Granting</w:t>
      </w:r>
      <w:proofErr w:type="gramEnd"/>
      <w:r w:rsidRPr="005C10AD">
        <w:rPr>
          <w:lang w:val="en-US"/>
        </w:rPr>
        <w:t xml:space="preserve"> the right of subsurface use for uranium mining to a national company in the field of uranium on the basis of direct negotiations</w:t>
      </w:r>
    </w:p>
    <w:p w:rsidR="005C10AD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2. </w:t>
      </w:r>
      <w:r w:rsidRPr="005C10AD">
        <w:rPr>
          <w:lang w:val="en-US"/>
        </w:rPr>
        <w:t>Conditions for granting the national uranium company the subsoil use right to extract uranium on the basis of direct negotiations</w:t>
      </w:r>
    </w:p>
    <w:p w:rsidR="005C10AD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3. </w:t>
      </w:r>
      <w:r w:rsidRPr="005C10AD">
        <w:rPr>
          <w:lang w:val="en-US"/>
        </w:rPr>
        <w:t>Application of the national uranium company for direct negotiations</w:t>
      </w:r>
    </w:p>
    <w:p w:rsidR="003B268C" w:rsidRPr="005C10AD" w:rsidRDefault="005C10AD" w:rsidP="005C10AD">
      <w:pPr>
        <w:jc w:val="both"/>
        <w:rPr>
          <w:lang w:val="en-US"/>
        </w:rPr>
      </w:pPr>
      <w:r>
        <w:rPr>
          <w:lang w:val="en-US"/>
        </w:rPr>
        <w:t xml:space="preserve">4. </w:t>
      </w:r>
      <w:r w:rsidRPr="005C10AD">
        <w:rPr>
          <w:lang w:val="en-US"/>
        </w:rPr>
        <w:t>Procedure for conducting direct negotiations with a national company in the field of uranium</w:t>
      </w:r>
    </w:p>
    <w:p w:rsidR="005C10AD" w:rsidRDefault="005C10AD" w:rsidP="00C34949">
      <w:pPr>
        <w:jc w:val="center"/>
        <w:rPr>
          <w:b/>
          <w:lang w:val="en-US"/>
        </w:rPr>
      </w:pPr>
    </w:p>
    <w:p w:rsidR="005C10AD" w:rsidRPr="00845E67" w:rsidRDefault="005C10AD" w:rsidP="005C10AD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5C10AD" w:rsidRPr="00845E67" w:rsidRDefault="005C10AD" w:rsidP="005C10AD">
      <w:pPr>
        <w:tabs>
          <w:tab w:val="left" w:pos="1276"/>
        </w:tabs>
        <w:ind w:left="680"/>
        <w:jc w:val="both"/>
        <w:rPr>
          <w:lang w:val="en-US"/>
        </w:rPr>
      </w:pPr>
    </w:p>
    <w:p w:rsidR="005C10AD" w:rsidRDefault="005C10AD" w:rsidP="005C10AD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5C10AD" w:rsidRPr="00845E67" w:rsidRDefault="005C10AD" w:rsidP="005C10AD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5C10AD" w:rsidRDefault="005C10AD" w:rsidP="005C10AD">
      <w:pPr>
        <w:jc w:val="center"/>
        <w:rPr>
          <w:lang w:val="kk-KZ"/>
        </w:rPr>
      </w:pPr>
    </w:p>
    <w:p w:rsidR="005C10AD" w:rsidRPr="00845E67" w:rsidRDefault="005C10AD" w:rsidP="005C10AD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5C10AD" w:rsidRPr="00BC1B38" w:rsidRDefault="005C10AD" w:rsidP="005C10AD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lastRenderedPageBreak/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08331A" w:rsidRDefault="0008331A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5C10AD" w:rsidRPr="005C10AD" w:rsidRDefault="005C10AD" w:rsidP="001428F0">
      <w:pPr>
        <w:pStyle w:val="31"/>
        <w:spacing w:after="0"/>
        <w:jc w:val="center"/>
        <w:rPr>
          <w:b/>
          <w:sz w:val="24"/>
          <w:szCs w:val="24"/>
          <w:lang w:val="en-US"/>
        </w:rPr>
      </w:pPr>
    </w:p>
    <w:p w:rsidR="005C10AD" w:rsidRPr="005C10AD" w:rsidRDefault="005C10AD" w:rsidP="005C10AD">
      <w:pPr>
        <w:pStyle w:val="31"/>
        <w:spacing w:after="0"/>
        <w:jc w:val="center"/>
        <w:rPr>
          <w:b/>
          <w:sz w:val="24"/>
          <w:szCs w:val="24"/>
          <w:lang w:val="en-US"/>
        </w:rPr>
      </w:pPr>
      <w:r w:rsidRPr="005C10AD">
        <w:rPr>
          <w:b/>
          <w:sz w:val="24"/>
          <w:szCs w:val="24"/>
          <w:lang w:val="en-US"/>
        </w:rPr>
        <w:t xml:space="preserve">Seminar </w:t>
      </w:r>
      <w:proofErr w:type="gramStart"/>
      <w:r w:rsidRPr="005C10AD">
        <w:rPr>
          <w:b/>
          <w:sz w:val="24"/>
          <w:szCs w:val="24"/>
          <w:lang w:val="kk-KZ"/>
        </w:rPr>
        <w:t>lesson</w:t>
      </w:r>
      <w:r w:rsidRPr="005C10AD">
        <w:rPr>
          <w:b/>
          <w:sz w:val="24"/>
          <w:szCs w:val="24"/>
          <w:lang w:val="en-US"/>
        </w:rPr>
        <w:t xml:space="preserve">  </w:t>
      </w:r>
      <w:r w:rsidRPr="005C10AD">
        <w:rPr>
          <w:b/>
          <w:sz w:val="24"/>
          <w:szCs w:val="24"/>
          <w:lang w:val="kk-KZ"/>
        </w:rPr>
        <w:t>1</w:t>
      </w:r>
      <w:r w:rsidRPr="005C10AD">
        <w:rPr>
          <w:b/>
          <w:sz w:val="24"/>
          <w:szCs w:val="24"/>
          <w:lang w:val="en-US"/>
        </w:rPr>
        <w:t>5</w:t>
      </w:r>
      <w:proofErr w:type="gramEnd"/>
      <w:r w:rsidRPr="005C10AD">
        <w:rPr>
          <w:b/>
          <w:sz w:val="24"/>
          <w:szCs w:val="24"/>
          <w:lang w:val="kk-KZ"/>
        </w:rPr>
        <w:t xml:space="preserve"> </w:t>
      </w:r>
      <w:r w:rsidRPr="005C10AD">
        <w:rPr>
          <w:b/>
          <w:sz w:val="24"/>
          <w:szCs w:val="24"/>
          <w:lang w:val="en-US"/>
        </w:rPr>
        <w:t>E</w:t>
      </w:r>
      <w:r w:rsidRPr="005C10AD">
        <w:rPr>
          <w:b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  <w:t>xploration and production of solid minerals</w:t>
      </w:r>
      <w:r w:rsidRPr="005C10AD">
        <w:rPr>
          <w:b/>
          <w:sz w:val="24"/>
          <w:szCs w:val="24"/>
          <w:lang w:val="en-US"/>
        </w:rPr>
        <w:t xml:space="preserve"> Discussion </w:t>
      </w:r>
      <w:proofErr w:type="spellStart"/>
      <w:r w:rsidRPr="005C10AD">
        <w:rPr>
          <w:b/>
          <w:sz w:val="24"/>
          <w:szCs w:val="24"/>
          <w:lang w:val="en-US"/>
        </w:rPr>
        <w:t>scientifical</w:t>
      </w:r>
      <w:proofErr w:type="spellEnd"/>
      <w:r w:rsidRPr="005C10AD">
        <w:rPr>
          <w:b/>
          <w:sz w:val="24"/>
          <w:szCs w:val="24"/>
          <w:lang w:val="en-US"/>
        </w:rPr>
        <w:t xml:space="preserve"> articles</w:t>
      </w:r>
    </w:p>
    <w:p w:rsidR="005C10AD" w:rsidRDefault="005C10AD" w:rsidP="00C34949">
      <w:pPr>
        <w:jc w:val="center"/>
        <w:rPr>
          <w:b/>
          <w:lang w:val="en-US"/>
        </w:rPr>
      </w:pPr>
    </w:p>
    <w:p w:rsidR="005C10AD" w:rsidRPr="00845E67" w:rsidRDefault="005C10AD" w:rsidP="005C10AD">
      <w:pPr>
        <w:tabs>
          <w:tab w:val="left" w:pos="1276"/>
        </w:tabs>
        <w:jc w:val="center"/>
        <w:rPr>
          <w:lang w:val="en-US"/>
        </w:rPr>
      </w:pPr>
      <w:proofErr w:type="gramStart"/>
      <w:r>
        <w:rPr>
          <w:b/>
          <w:lang w:val="en-US"/>
        </w:rPr>
        <w:t xml:space="preserve">Normative </w:t>
      </w:r>
      <w:r w:rsidRPr="00845E67">
        <w:rPr>
          <w:b/>
          <w:lang w:val="kk-KZ"/>
        </w:rPr>
        <w:t xml:space="preserve"> legal</w:t>
      </w:r>
      <w:proofErr w:type="gramEnd"/>
      <w:r w:rsidRPr="00845E67">
        <w:rPr>
          <w:b/>
          <w:lang w:val="kk-KZ"/>
        </w:rPr>
        <w:t xml:space="preserve"> acts:</w:t>
      </w:r>
    </w:p>
    <w:p w:rsidR="005C10AD" w:rsidRPr="00845E67" w:rsidRDefault="005C10AD" w:rsidP="005C10AD">
      <w:pPr>
        <w:tabs>
          <w:tab w:val="left" w:pos="1276"/>
        </w:tabs>
        <w:ind w:left="680"/>
        <w:jc w:val="both"/>
        <w:rPr>
          <w:lang w:val="en-US"/>
        </w:rPr>
      </w:pPr>
    </w:p>
    <w:p w:rsidR="005C10AD" w:rsidRDefault="005C10AD" w:rsidP="005C10AD">
      <w:pPr>
        <w:rPr>
          <w:lang w:val="en-US"/>
        </w:rPr>
      </w:pPr>
      <w:r>
        <w:rPr>
          <w:lang w:val="en-US"/>
        </w:rPr>
        <w:t xml:space="preserve">1. </w:t>
      </w:r>
      <w:r w:rsidRPr="00845E67">
        <w:rPr>
          <w:lang w:val="en-US"/>
        </w:rPr>
        <w:t>On Subsoil and Subsoil Use</w:t>
      </w:r>
      <w:r>
        <w:rPr>
          <w:lang w:val="en-US"/>
        </w:rPr>
        <w:t xml:space="preserve"> </w:t>
      </w:r>
      <w:r w:rsidRPr="00845E67">
        <w:rPr>
          <w:lang w:val="en-US"/>
        </w:rPr>
        <w:t>Code of the Republic of Kazakhstan dated December 27, 2017 No. 125-VI.</w:t>
      </w:r>
      <w:r>
        <w:rPr>
          <w:lang w:val="en-US"/>
        </w:rPr>
        <w:t>//www.zakon/kz</w:t>
      </w:r>
    </w:p>
    <w:p w:rsidR="005C10AD" w:rsidRPr="00845E67" w:rsidRDefault="005C10AD" w:rsidP="005C10AD">
      <w:r w:rsidRPr="00845E67">
        <w:t xml:space="preserve">2. </w:t>
      </w:r>
      <w:r>
        <w:rPr>
          <w:lang w:val="kk-KZ"/>
        </w:rPr>
        <w:t>З</w:t>
      </w:r>
      <w:proofErr w:type="spellStart"/>
      <w:r>
        <w:t>акон</w:t>
      </w:r>
      <w:proofErr w:type="spellEnd"/>
      <w:r>
        <w:t xml:space="preserve"> </w:t>
      </w:r>
      <w:r>
        <w:rPr>
          <w:lang w:val="kk-KZ"/>
        </w:rPr>
        <w:t>А</w:t>
      </w:r>
      <w:proofErr w:type="spellStart"/>
      <w:r>
        <w:t>зербайджанской</w:t>
      </w:r>
      <w:proofErr w:type="spellEnd"/>
      <w:r>
        <w:t xml:space="preserve"> </w:t>
      </w:r>
      <w:r>
        <w:rPr>
          <w:lang w:val="kk-KZ"/>
        </w:rPr>
        <w:t>Р</w:t>
      </w:r>
      <w:proofErr w:type="spellStart"/>
      <w:r>
        <w:t>еспублики</w:t>
      </w:r>
      <w:proofErr w:type="spellEnd"/>
      <w:r>
        <w:t xml:space="preserve"> О недрах</w:t>
      </w:r>
      <w:r w:rsidRPr="00845E67">
        <w:t xml:space="preserve"> </w:t>
      </w:r>
      <w:r>
        <w:t>13 февраля 1998 г. № 439-IQ</w:t>
      </w:r>
      <w:r w:rsidRPr="00845E67">
        <w:t>// http://www.cawater-info.net/library/rus/az_nedr.pdf</w:t>
      </w:r>
    </w:p>
    <w:p w:rsidR="005C10AD" w:rsidRDefault="005C10AD" w:rsidP="005C10AD">
      <w:pPr>
        <w:jc w:val="center"/>
        <w:rPr>
          <w:lang w:val="kk-KZ"/>
        </w:rPr>
      </w:pPr>
    </w:p>
    <w:p w:rsidR="005C10AD" w:rsidRPr="00845E67" w:rsidRDefault="005C10AD" w:rsidP="005C10AD">
      <w:pPr>
        <w:jc w:val="center"/>
        <w:rPr>
          <w:b/>
          <w:lang w:val="kk-KZ"/>
        </w:rPr>
      </w:pPr>
      <w:r w:rsidRPr="00845E67">
        <w:rPr>
          <w:b/>
          <w:lang w:val="kk-KZ"/>
        </w:rPr>
        <w:t>Educational literature: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1. </w:t>
      </w:r>
      <w:r w:rsidRPr="00BC1B38">
        <w:rPr>
          <w:sz w:val="24"/>
          <w:szCs w:val="24"/>
          <w:lang w:val="en-US" w:eastAsia="en-US"/>
        </w:rPr>
        <w:t xml:space="preserve">Barrows, </w:t>
      </w:r>
      <w:r w:rsidRPr="00BC1B38">
        <w:rPr>
          <w:sz w:val="24"/>
          <w:szCs w:val="24"/>
          <w:lang w:val="fr-FR" w:eastAsia="fr-FR"/>
        </w:rPr>
        <w:t xml:space="preserve">G., </w:t>
      </w:r>
      <w:r w:rsidRPr="00BC1B38">
        <w:rPr>
          <w:sz w:val="24"/>
          <w:szCs w:val="24"/>
          <w:lang w:val="en-US" w:eastAsia="en-US"/>
        </w:rPr>
        <w:t xml:space="preserve">Worldwide Concession Contracts and Petroleum Legislation.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2. </w:t>
      </w:r>
      <w:r w:rsidRPr="00BC1B38">
        <w:rPr>
          <w:sz w:val="24"/>
          <w:szCs w:val="24"/>
          <w:lang w:val="en-US" w:eastAsia="en-US"/>
        </w:rPr>
        <w:t xml:space="preserve">Barry, R.,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Management of International Oil Operations. 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Company, </w:t>
      </w:r>
      <w:r>
        <w:rPr>
          <w:sz w:val="24"/>
          <w:szCs w:val="24"/>
          <w:lang w:val="en-US"/>
        </w:rPr>
        <w:t>2018</w:t>
      </w:r>
      <w:r w:rsidRPr="00BC1B38">
        <w:rPr>
          <w:sz w:val="24"/>
          <w:szCs w:val="24"/>
          <w:lang w:val="en-US"/>
        </w:rPr>
        <w:t xml:space="preserve">; </w:t>
      </w:r>
      <w:r w:rsidRPr="00BC1B38">
        <w:rPr>
          <w:sz w:val="24"/>
          <w:szCs w:val="24"/>
          <w:lang w:val="en-US" w:eastAsia="en-US"/>
        </w:rPr>
        <w:t xml:space="preserve">Barrows, G., Production Sharing Contracts in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Materials of Production Sharing Conference Proceeding.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Houston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 xml:space="preserve">March </w:t>
      </w:r>
      <w:r w:rsidRPr="00BC1B38">
        <w:rPr>
          <w:sz w:val="24"/>
          <w:szCs w:val="24"/>
          <w:lang w:val="en-US"/>
        </w:rPr>
        <w:t>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3.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The Oil Industries in the Developing Countries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Oil Industry Outlook/- </w:t>
      </w:r>
      <w:r w:rsidRPr="00BC1B38">
        <w:rPr>
          <w:sz w:val="24"/>
          <w:szCs w:val="24"/>
          <w:lang w:val="en-US"/>
        </w:rPr>
        <w:t>2001.</w:t>
      </w:r>
      <w:r w:rsidRPr="00BC1B38">
        <w:rPr>
          <w:sz w:val="24"/>
          <w:szCs w:val="24"/>
          <w:lang w:val="en-US" w:eastAsia="en-US"/>
        </w:rPr>
        <w:t>-№8.</w:t>
      </w:r>
    </w:p>
    <w:p w:rsidR="005C10AD" w:rsidRPr="00BC1B38" w:rsidRDefault="005C10AD" w:rsidP="005C10AD">
      <w:pPr>
        <w:pStyle w:val="a3"/>
        <w:tabs>
          <w:tab w:val="left" w:pos="539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4. </w:t>
      </w:r>
      <w:proofErr w:type="spellStart"/>
      <w:r w:rsidRPr="00BC1B38">
        <w:rPr>
          <w:sz w:val="24"/>
          <w:szCs w:val="24"/>
          <w:lang w:val="en-US" w:eastAsia="en-US"/>
        </w:rPr>
        <w:t>Bael</w:t>
      </w:r>
      <w:proofErr w:type="spellEnd"/>
      <w:r w:rsidRPr="00BC1B38">
        <w:rPr>
          <w:sz w:val="24"/>
          <w:szCs w:val="24"/>
          <w:lang w:val="en-US" w:eastAsia="en-US"/>
        </w:rPr>
        <w:t xml:space="preserve">, Van. Energy Charter Treaty: Investments </w:t>
      </w:r>
      <w:r w:rsidRPr="00BC1B38">
        <w:rPr>
          <w:sz w:val="24"/>
          <w:szCs w:val="24"/>
          <w:lang w:val="en-US"/>
        </w:rPr>
        <w:t xml:space="preserve">/ </w:t>
      </w:r>
      <w:r w:rsidRPr="00BC1B38">
        <w:rPr>
          <w:sz w:val="24"/>
          <w:szCs w:val="24"/>
          <w:lang w:val="en-US" w:eastAsia="en-US"/>
        </w:rPr>
        <w:t xml:space="preserve">Van Bean </w:t>
      </w:r>
      <w:r w:rsidRPr="00BC1B38">
        <w:rPr>
          <w:sz w:val="24"/>
          <w:szCs w:val="24"/>
          <w:lang w:val="en-US"/>
        </w:rPr>
        <w:t xml:space="preserve">// </w:t>
      </w:r>
      <w:r w:rsidRPr="00BC1B38">
        <w:rPr>
          <w:sz w:val="24"/>
          <w:szCs w:val="24"/>
          <w:lang w:val="en-US" w:eastAsia="en-US"/>
        </w:rPr>
        <w:t xml:space="preserve">Offshore. </w:t>
      </w:r>
      <w:r>
        <w:rPr>
          <w:sz w:val="24"/>
          <w:szCs w:val="24"/>
          <w:lang w:val="en-US"/>
        </w:rPr>
        <w:t>- 2017</w:t>
      </w:r>
      <w:r w:rsidRPr="00BC1B38">
        <w:rPr>
          <w:sz w:val="24"/>
          <w:szCs w:val="24"/>
          <w:lang w:val="en-US"/>
        </w:rPr>
        <w:t xml:space="preserve">. </w:t>
      </w:r>
      <w:r w:rsidRPr="00BC1B38">
        <w:rPr>
          <w:sz w:val="24"/>
          <w:szCs w:val="24"/>
          <w:lang w:val="en-US" w:eastAsia="en-US"/>
        </w:rPr>
        <w:t xml:space="preserve">-№3. </w:t>
      </w:r>
      <w:r w:rsidRPr="00BC1B38">
        <w:rPr>
          <w:sz w:val="24"/>
          <w:szCs w:val="24"/>
          <w:lang w:val="en-US"/>
        </w:rPr>
        <w:t xml:space="preserve">- </w:t>
      </w:r>
      <w:r w:rsidRPr="00BC1B38">
        <w:rPr>
          <w:sz w:val="24"/>
          <w:szCs w:val="24"/>
          <w:lang w:val="en-US" w:eastAsia="en-US"/>
        </w:rPr>
        <w:t>P.3.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5. </w:t>
      </w:r>
      <w:r w:rsidRPr="00BC1B38">
        <w:rPr>
          <w:sz w:val="24"/>
          <w:szCs w:val="24"/>
          <w:lang w:val="en-US" w:eastAsia="en-US"/>
        </w:rPr>
        <w:t xml:space="preserve">Beck, R., Oil Industry Outlook Ninth Edition </w:t>
      </w:r>
      <w:r w:rsidRPr="00BC1B38">
        <w:rPr>
          <w:sz w:val="24"/>
          <w:szCs w:val="24"/>
          <w:lang w:val="en-US"/>
        </w:rPr>
        <w:t xml:space="preserve">1993—1997 </w:t>
      </w:r>
      <w:r w:rsidRPr="00BC1B38">
        <w:rPr>
          <w:sz w:val="24"/>
          <w:szCs w:val="24"/>
          <w:lang w:val="en-US" w:eastAsia="en-US"/>
        </w:rPr>
        <w:t xml:space="preserve">Projection to </w:t>
      </w:r>
      <w:r w:rsidRPr="00BC1B38">
        <w:rPr>
          <w:sz w:val="24"/>
          <w:szCs w:val="24"/>
          <w:lang w:val="en-US"/>
        </w:rPr>
        <w:t xml:space="preserve">2001. </w:t>
      </w:r>
      <w:r w:rsidRPr="00BC1B38">
        <w:rPr>
          <w:sz w:val="24"/>
          <w:szCs w:val="24"/>
          <w:lang w:val="en-US" w:eastAsia="en-US"/>
        </w:rPr>
        <w:t xml:space="preserve">Tulsa: </w:t>
      </w:r>
      <w:proofErr w:type="spellStart"/>
      <w:r w:rsidRPr="00BC1B38">
        <w:rPr>
          <w:sz w:val="24"/>
          <w:szCs w:val="24"/>
          <w:lang w:val="en-US" w:eastAsia="en-US"/>
        </w:rPr>
        <w:t>PennWell</w:t>
      </w:r>
      <w:proofErr w:type="spellEnd"/>
      <w:r w:rsidRPr="00BC1B38">
        <w:rPr>
          <w:sz w:val="24"/>
          <w:szCs w:val="24"/>
          <w:lang w:val="en-US" w:eastAsia="en-US"/>
        </w:rPr>
        <w:t xml:space="preserve"> Publishing Company</w:t>
      </w:r>
      <w:proofErr w:type="gramStart"/>
      <w:r w:rsidRPr="00BC1B38">
        <w:rPr>
          <w:sz w:val="24"/>
          <w:szCs w:val="24"/>
          <w:lang w:val="en-US" w:eastAsia="en-US"/>
        </w:rPr>
        <w:t>.-</w:t>
      </w:r>
      <w:proofErr w:type="gramEnd"/>
      <w:r w:rsidRPr="00BC1B38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en-US"/>
        </w:rPr>
        <w:t>2016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6. </w:t>
      </w:r>
      <w:proofErr w:type="spellStart"/>
      <w:r w:rsidRPr="00BC1B38">
        <w:rPr>
          <w:sz w:val="24"/>
          <w:szCs w:val="24"/>
          <w:lang w:val="en-US" w:eastAsia="en-US"/>
        </w:rPr>
        <w:t>Bosson</w:t>
      </w:r>
      <w:proofErr w:type="spellEnd"/>
      <w:r w:rsidRPr="00BC1B38">
        <w:rPr>
          <w:sz w:val="24"/>
          <w:szCs w:val="24"/>
          <w:lang w:val="en-US" w:eastAsia="en-US"/>
        </w:rPr>
        <w:t xml:space="preserve">, R., and M. </w:t>
      </w:r>
      <w:proofErr w:type="spellStart"/>
      <w:r w:rsidRPr="00BC1B38">
        <w:rPr>
          <w:sz w:val="24"/>
          <w:szCs w:val="24"/>
          <w:lang w:val="en-US" w:eastAsia="en-US"/>
        </w:rPr>
        <w:t>Varon</w:t>
      </w:r>
      <w:proofErr w:type="spellEnd"/>
      <w:r w:rsidRPr="00BC1B38">
        <w:rPr>
          <w:sz w:val="24"/>
          <w:szCs w:val="24"/>
          <w:lang w:val="en-US" w:eastAsia="en-US"/>
        </w:rPr>
        <w:t xml:space="preserve">, </w:t>
      </w:r>
      <w:proofErr w:type="gramStart"/>
      <w:r w:rsidRPr="00BC1B38">
        <w:rPr>
          <w:sz w:val="24"/>
          <w:szCs w:val="24"/>
          <w:lang w:val="en-US" w:eastAsia="en-US"/>
        </w:rPr>
        <w:t>The</w:t>
      </w:r>
      <w:proofErr w:type="gramEnd"/>
      <w:r w:rsidRPr="00BC1B38">
        <w:rPr>
          <w:sz w:val="24"/>
          <w:szCs w:val="24"/>
          <w:lang w:val="en-US" w:eastAsia="en-US"/>
        </w:rPr>
        <w:t xml:space="preserve"> Mining Industries and the Developing Countries, Washington, D.C.: World Bank. </w:t>
      </w:r>
      <w:r>
        <w:rPr>
          <w:sz w:val="24"/>
          <w:szCs w:val="24"/>
          <w:lang w:val="en-US"/>
        </w:rPr>
        <w:t>- 2015</w:t>
      </w:r>
      <w:r w:rsidRPr="00BC1B38">
        <w:rPr>
          <w:sz w:val="24"/>
          <w:szCs w:val="24"/>
          <w:lang w:val="en-US"/>
        </w:rPr>
        <w:t>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7. </w:t>
      </w:r>
      <w:proofErr w:type="spellStart"/>
      <w:r w:rsidRPr="00BC1B38">
        <w:rPr>
          <w:sz w:val="24"/>
          <w:szCs w:val="24"/>
          <w:lang w:val="en-US" w:eastAsia="en-US"/>
        </w:rPr>
        <w:t>Bouhs</w:t>
      </w:r>
      <w:proofErr w:type="spellEnd"/>
      <w:r w:rsidRPr="00BC1B38">
        <w:rPr>
          <w:sz w:val="24"/>
          <w:szCs w:val="24"/>
          <w:lang w:val="en-US" w:eastAsia="en-US"/>
        </w:rPr>
        <w:t>, A; «How a Domestic Oil Company Goes International: A Strategy for Success, Production Sharing Contracts Conference Proceedings, AIC Conference, Houston, March 1994.</w:t>
      </w:r>
    </w:p>
    <w:p w:rsidR="005C10AD" w:rsidRPr="00BC1B38" w:rsidRDefault="005C10AD" w:rsidP="005C10AD">
      <w:pPr>
        <w:pStyle w:val="a3"/>
        <w:tabs>
          <w:tab w:val="left" w:pos="544"/>
        </w:tabs>
        <w:ind w:right="20"/>
        <w:rPr>
          <w:sz w:val="24"/>
          <w:szCs w:val="24"/>
          <w:lang w:val="en-US"/>
        </w:rPr>
      </w:pPr>
      <w:r w:rsidRPr="00BC1B38">
        <w:rPr>
          <w:sz w:val="24"/>
          <w:szCs w:val="24"/>
          <w:lang w:val="en-US"/>
        </w:rPr>
        <w:t xml:space="preserve">8. </w:t>
      </w:r>
      <w:r w:rsidRPr="00BC1B38">
        <w:rPr>
          <w:sz w:val="24"/>
          <w:szCs w:val="24"/>
          <w:lang w:val="en-US" w:eastAsia="en-US"/>
        </w:rPr>
        <w:t xml:space="preserve">Burke, F., and R. Dole, Business Aspects of Petroleum Exploration in </w:t>
      </w:r>
      <w:r>
        <w:rPr>
          <w:sz w:val="24"/>
          <w:szCs w:val="24"/>
          <w:lang w:val="en-US" w:eastAsia="en-US"/>
        </w:rPr>
        <w:t>Non-Traditional Areas, BMC, 2019</w:t>
      </w:r>
      <w:r w:rsidRPr="00BC1B38">
        <w:rPr>
          <w:sz w:val="24"/>
          <w:szCs w:val="24"/>
          <w:lang w:val="en-US" w:eastAsia="en-US"/>
        </w:rPr>
        <w:t>.</w:t>
      </w:r>
    </w:p>
    <w:p w:rsidR="00696006" w:rsidRPr="005C10AD" w:rsidRDefault="00696006" w:rsidP="005C10AD">
      <w:pPr>
        <w:jc w:val="center"/>
        <w:rPr>
          <w:lang w:val="en-US"/>
        </w:rPr>
      </w:pPr>
    </w:p>
    <w:sectPr w:rsidR="00696006" w:rsidRPr="005C10AD" w:rsidSect="004976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F0D" w:rsidRDefault="00B25F0D">
      <w:r>
        <w:separator/>
      </w:r>
    </w:p>
  </w:endnote>
  <w:endnote w:type="continuationSeparator" w:id="0">
    <w:p w:rsidR="00B25F0D" w:rsidRDefault="00B2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F0D" w:rsidRDefault="00B25F0D">
      <w:r>
        <w:separator/>
      </w:r>
    </w:p>
  </w:footnote>
  <w:footnote w:type="continuationSeparator" w:id="0">
    <w:p w:rsidR="00B25F0D" w:rsidRDefault="00B25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8D5" w:rsidRPr="00C3721D" w:rsidRDefault="00C3721D">
    <w:pPr>
      <w:pStyle w:val="a5"/>
      <w:rPr>
        <w:lang w:val="en-US"/>
      </w:rPr>
    </w:pPr>
    <w:r w:rsidRPr="00C3721D">
      <w:rPr>
        <w:lang w:val="en-US"/>
      </w:rPr>
      <w:t>Educational and methodical complex of al-</w:t>
    </w:r>
    <w:proofErr w:type="spellStart"/>
    <w:r w:rsidRPr="00C3721D">
      <w:rPr>
        <w:lang w:val="en-US"/>
      </w:rPr>
      <w:t>Farabi</w:t>
    </w:r>
    <w:proofErr w:type="spellEnd"/>
    <w:r w:rsidRPr="00C3721D">
      <w:rPr>
        <w:lang w:val="en-US"/>
      </w:rPr>
      <w:t xml:space="preserve"> Kazakh national University p. 1 of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F16"/>
    <w:multiLevelType w:val="hybridMultilevel"/>
    <w:tmpl w:val="16D0B20A"/>
    <w:lvl w:ilvl="0" w:tplc="9F90DC9A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2AE"/>
    <w:multiLevelType w:val="hybridMultilevel"/>
    <w:tmpl w:val="84DC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040988"/>
    <w:multiLevelType w:val="hybridMultilevel"/>
    <w:tmpl w:val="B6C63B6E"/>
    <w:lvl w:ilvl="0" w:tplc="7DB86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F73BCA"/>
    <w:multiLevelType w:val="hybridMultilevel"/>
    <w:tmpl w:val="9D3A6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33B20"/>
    <w:multiLevelType w:val="hybridMultilevel"/>
    <w:tmpl w:val="356E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37D01"/>
    <w:multiLevelType w:val="hybridMultilevel"/>
    <w:tmpl w:val="A6D0E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2BE4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44B5"/>
    <w:multiLevelType w:val="hybridMultilevel"/>
    <w:tmpl w:val="92509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3A7EBE"/>
    <w:multiLevelType w:val="hybridMultilevel"/>
    <w:tmpl w:val="44C49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3322A"/>
    <w:multiLevelType w:val="hybridMultilevel"/>
    <w:tmpl w:val="5BE24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118CE"/>
    <w:multiLevelType w:val="hybridMultilevel"/>
    <w:tmpl w:val="896EB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516B6"/>
    <w:multiLevelType w:val="hybridMultilevel"/>
    <w:tmpl w:val="5EBCC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40FD"/>
    <w:multiLevelType w:val="hybridMultilevel"/>
    <w:tmpl w:val="C3DE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4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CB74DEA"/>
    <w:multiLevelType w:val="hybridMultilevel"/>
    <w:tmpl w:val="A52CF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94995"/>
    <w:multiLevelType w:val="hybridMultilevel"/>
    <w:tmpl w:val="D11A6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DC6FE9"/>
    <w:multiLevelType w:val="hybridMultilevel"/>
    <w:tmpl w:val="6EB6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03D35"/>
    <w:multiLevelType w:val="hybridMultilevel"/>
    <w:tmpl w:val="A1802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A70D7"/>
    <w:multiLevelType w:val="hybridMultilevel"/>
    <w:tmpl w:val="82F46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EDD0540"/>
    <w:multiLevelType w:val="hybridMultilevel"/>
    <w:tmpl w:val="6638E132"/>
    <w:lvl w:ilvl="0" w:tplc="7098F8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5F394752"/>
    <w:multiLevelType w:val="hybridMultilevel"/>
    <w:tmpl w:val="83B4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1185F"/>
    <w:multiLevelType w:val="hybridMultilevel"/>
    <w:tmpl w:val="11F2D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C4213"/>
    <w:multiLevelType w:val="hybridMultilevel"/>
    <w:tmpl w:val="11D21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F59E2"/>
    <w:multiLevelType w:val="hybridMultilevel"/>
    <w:tmpl w:val="6D2E1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B3EB3"/>
    <w:multiLevelType w:val="hybridMultilevel"/>
    <w:tmpl w:val="A606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85509"/>
    <w:multiLevelType w:val="hybridMultilevel"/>
    <w:tmpl w:val="E800FDF8"/>
    <w:lvl w:ilvl="0" w:tplc="A45861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5"/>
  </w:num>
  <w:num w:numId="4">
    <w:abstractNumId w:val="6"/>
  </w:num>
  <w:num w:numId="5">
    <w:abstractNumId w:val="13"/>
  </w:num>
  <w:num w:numId="6">
    <w:abstractNumId w:val="23"/>
  </w:num>
  <w:num w:numId="7">
    <w:abstractNumId w:val="32"/>
  </w:num>
  <w:num w:numId="8">
    <w:abstractNumId w:val="12"/>
  </w:num>
  <w:num w:numId="9">
    <w:abstractNumId w:val="3"/>
  </w:num>
  <w:num w:numId="10">
    <w:abstractNumId w:val="17"/>
  </w:num>
  <w:num w:numId="11">
    <w:abstractNumId w:val="2"/>
  </w:num>
  <w:num w:numId="12">
    <w:abstractNumId w:val="8"/>
  </w:num>
  <w:num w:numId="13">
    <w:abstractNumId w:val="20"/>
  </w:num>
  <w:num w:numId="14">
    <w:abstractNumId w:val="21"/>
  </w:num>
  <w:num w:numId="15">
    <w:abstractNumId w:val="18"/>
  </w:num>
  <w:num w:numId="16">
    <w:abstractNumId w:val="36"/>
  </w:num>
  <w:num w:numId="17">
    <w:abstractNumId w:val="24"/>
  </w:num>
  <w:num w:numId="18">
    <w:abstractNumId w:val="0"/>
  </w:num>
  <w:num w:numId="19">
    <w:abstractNumId w:val="10"/>
  </w:num>
  <w:num w:numId="20">
    <w:abstractNumId w:val="14"/>
  </w:num>
  <w:num w:numId="21">
    <w:abstractNumId w:val="16"/>
  </w:num>
  <w:num w:numId="22">
    <w:abstractNumId w:val="1"/>
  </w:num>
  <w:num w:numId="23">
    <w:abstractNumId w:val="38"/>
  </w:num>
  <w:num w:numId="24">
    <w:abstractNumId w:val="30"/>
  </w:num>
  <w:num w:numId="25">
    <w:abstractNumId w:val="28"/>
  </w:num>
  <w:num w:numId="26">
    <w:abstractNumId w:val="40"/>
  </w:num>
  <w:num w:numId="27">
    <w:abstractNumId w:val="26"/>
  </w:num>
  <w:num w:numId="28">
    <w:abstractNumId w:val="9"/>
  </w:num>
  <w:num w:numId="29">
    <w:abstractNumId w:val="34"/>
  </w:num>
  <w:num w:numId="30">
    <w:abstractNumId w:val="15"/>
  </w:num>
  <w:num w:numId="31">
    <w:abstractNumId w:val="29"/>
  </w:num>
  <w:num w:numId="32">
    <w:abstractNumId w:val="25"/>
  </w:num>
  <w:num w:numId="33">
    <w:abstractNumId w:val="33"/>
  </w:num>
  <w:num w:numId="34">
    <w:abstractNumId w:val="37"/>
  </w:num>
  <w:num w:numId="35">
    <w:abstractNumId w:val="19"/>
  </w:num>
  <w:num w:numId="36">
    <w:abstractNumId w:val="39"/>
  </w:num>
  <w:num w:numId="37">
    <w:abstractNumId w:val="22"/>
  </w:num>
  <w:num w:numId="38">
    <w:abstractNumId w:val="41"/>
  </w:num>
  <w:num w:numId="39">
    <w:abstractNumId w:val="7"/>
  </w:num>
  <w:num w:numId="40">
    <w:abstractNumId w:val="27"/>
  </w:num>
  <w:num w:numId="41">
    <w:abstractNumId w:val="11"/>
  </w:num>
  <w:num w:numId="42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A6"/>
    <w:rsid w:val="000248D5"/>
    <w:rsid w:val="00042E85"/>
    <w:rsid w:val="0008331A"/>
    <w:rsid w:val="00094173"/>
    <w:rsid w:val="000D06BA"/>
    <w:rsid w:val="0013532E"/>
    <w:rsid w:val="001428F0"/>
    <w:rsid w:val="001549F4"/>
    <w:rsid w:val="001F10E3"/>
    <w:rsid w:val="002374E5"/>
    <w:rsid w:val="0025642F"/>
    <w:rsid w:val="00284FFA"/>
    <w:rsid w:val="0029303C"/>
    <w:rsid w:val="003466E1"/>
    <w:rsid w:val="00384EA0"/>
    <w:rsid w:val="003B268C"/>
    <w:rsid w:val="003D103C"/>
    <w:rsid w:val="003E5565"/>
    <w:rsid w:val="00404242"/>
    <w:rsid w:val="00411BD2"/>
    <w:rsid w:val="004249AC"/>
    <w:rsid w:val="00477BD6"/>
    <w:rsid w:val="004976B3"/>
    <w:rsid w:val="004A050C"/>
    <w:rsid w:val="004C2AD2"/>
    <w:rsid w:val="004E43F7"/>
    <w:rsid w:val="00524429"/>
    <w:rsid w:val="00543CCE"/>
    <w:rsid w:val="00577C31"/>
    <w:rsid w:val="00597430"/>
    <w:rsid w:val="005A57CA"/>
    <w:rsid w:val="005C10AD"/>
    <w:rsid w:val="005F09AC"/>
    <w:rsid w:val="005F7955"/>
    <w:rsid w:val="00601D22"/>
    <w:rsid w:val="00641160"/>
    <w:rsid w:val="006539F0"/>
    <w:rsid w:val="00655552"/>
    <w:rsid w:val="00664BC2"/>
    <w:rsid w:val="00687FD4"/>
    <w:rsid w:val="00696006"/>
    <w:rsid w:val="00746F2E"/>
    <w:rsid w:val="00757D5A"/>
    <w:rsid w:val="007A0267"/>
    <w:rsid w:val="007A0409"/>
    <w:rsid w:val="007A0711"/>
    <w:rsid w:val="007B70DA"/>
    <w:rsid w:val="007C2D18"/>
    <w:rsid w:val="007F217D"/>
    <w:rsid w:val="00810280"/>
    <w:rsid w:val="00820364"/>
    <w:rsid w:val="00824199"/>
    <w:rsid w:val="008350A0"/>
    <w:rsid w:val="008364A1"/>
    <w:rsid w:val="008374FA"/>
    <w:rsid w:val="00845E67"/>
    <w:rsid w:val="0085485B"/>
    <w:rsid w:val="008773F5"/>
    <w:rsid w:val="008858D6"/>
    <w:rsid w:val="008B4CE9"/>
    <w:rsid w:val="008C3011"/>
    <w:rsid w:val="008F24F8"/>
    <w:rsid w:val="008F5C73"/>
    <w:rsid w:val="0091462E"/>
    <w:rsid w:val="00917B7F"/>
    <w:rsid w:val="009240D5"/>
    <w:rsid w:val="009A26E3"/>
    <w:rsid w:val="009D5F65"/>
    <w:rsid w:val="009F6CD6"/>
    <w:rsid w:val="00A001E3"/>
    <w:rsid w:val="00A14658"/>
    <w:rsid w:val="00A33954"/>
    <w:rsid w:val="00AD427D"/>
    <w:rsid w:val="00AE6DF2"/>
    <w:rsid w:val="00B1164F"/>
    <w:rsid w:val="00B174A8"/>
    <w:rsid w:val="00B25F0D"/>
    <w:rsid w:val="00B327B2"/>
    <w:rsid w:val="00B72598"/>
    <w:rsid w:val="00B76F15"/>
    <w:rsid w:val="00B95BA6"/>
    <w:rsid w:val="00BC1B38"/>
    <w:rsid w:val="00BD5B2D"/>
    <w:rsid w:val="00C13488"/>
    <w:rsid w:val="00C20C2B"/>
    <w:rsid w:val="00C34949"/>
    <w:rsid w:val="00C3721D"/>
    <w:rsid w:val="00CA37C1"/>
    <w:rsid w:val="00CB33AC"/>
    <w:rsid w:val="00CE22E1"/>
    <w:rsid w:val="00D62A99"/>
    <w:rsid w:val="00D81708"/>
    <w:rsid w:val="00E0438A"/>
    <w:rsid w:val="00E54B4C"/>
    <w:rsid w:val="00E74627"/>
    <w:rsid w:val="00E872C6"/>
    <w:rsid w:val="00EC527B"/>
    <w:rsid w:val="00F00730"/>
    <w:rsid w:val="00F07155"/>
    <w:rsid w:val="00F13D98"/>
    <w:rsid w:val="00F3219D"/>
    <w:rsid w:val="00F56221"/>
    <w:rsid w:val="00F75307"/>
    <w:rsid w:val="00F75E81"/>
    <w:rsid w:val="00FB1054"/>
    <w:rsid w:val="00FB1F23"/>
    <w:rsid w:val="00FD012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96F3DD-9FD3-4863-8446-59310909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339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1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semiHidden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  <w:style w:type="paragraph" w:styleId="a8">
    <w:name w:val="Normal (Web)"/>
    <w:basedOn w:val="a"/>
    <w:uiPriority w:val="99"/>
    <w:unhideWhenUsed/>
    <w:rsid w:val="009D5F65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A3395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uiPriority w:val="99"/>
    <w:unhideWhenUsed/>
    <w:rsid w:val="0025642F"/>
    <w:rPr>
      <w:color w:val="0000FF"/>
      <w:u w:val="single"/>
    </w:rPr>
  </w:style>
  <w:style w:type="character" w:customStyle="1" w:styleId="s1">
    <w:name w:val="s1"/>
    <w:rsid w:val="00477BD6"/>
  </w:style>
  <w:style w:type="paragraph" w:styleId="aa">
    <w:name w:val="footer"/>
    <w:basedOn w:val="a"/>
    <w:link w:val="ab"/>
    <w:unhideWhenUsed/>
    <w:rsid w:val="00C372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3721D"/>
    <w:rPr>
      <w:sz w:val="24"/>
      <w:szCs w:val="24"/>
    </w:rPr>
  </w:style>
  <w:style w:type="character" w:customStyle="1" w:styleId="status">
    <w:name w:val="status"/>
    <w:basedOn w:val="a0"/>
    <w:rsid w:val="00845E67"/>
  </w:style>
  <w:style w:type="character" w:customStyle="1" w:styleId="title-text">
    <w:name w:val="title-text"/>
    <w:basedOn w:val="a0"/>
    <w:rsid w:val="00854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3935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26319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User</cp:lastModifiedBy>
  <cp:revision>2</cp:revision>
  <cp:lastPrinted>2017-09-02T06:04:00Z</cp:lastPrinted>
  <dcterms:created xsi:type="dcterms:W3CDTF">2021-09-09T03:25:00Z</dcterms:created>
  <dcterms:modified xsi:type="dcterms:W3CDTF">2021-09-09T03:25:00Z</dcterms:modified>
</cp:coreProperties>
</file>